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2AD7" w14:textId="177B5B6D" w:rsidR="000D494E" w:rsidRPr="000D494E" w:rsidRDefault="000D494E" w:rsidP="000D494E">
      <w:pPr>
        <w:rPr>
          <w:b/>
          <w:bCs/>
        </w:rPr>
      </w:pPr>
      <w:r w:rsidRPr="000D494E">
        <w:rPr>
          <w:b/>
          <w:bCs/>
        </w:rPr>
        <w:t>Программное обеспечение «</w:t>
      </w:r>
      <w:r>
        <w:rPr>
          <w:b/>
          <w:bCs/>
        </w:rPr>
        <w:t>StartExam</w:t>
      </w:r>
      <w:r w:rsidRPr="000D494E">
        <w:rPr>
          <w:b/>
          <w:bCs/>
        </w:rPr>
        <w:t>»</w:t>
      </w:r>
    </w:p>
    <w:p w14:paraId="36463F0A" w14:textId="77777777" w:rsidR="000D494E" w:rsidRDefault="000D494E" w:rsidP="000D494E"/>
    <w:p w14:paraId="3FED40AB" w14:textId="77777777" w:rsidR="000D494E" w:rsidRDefault="000D494E" w:rsidP="000D494E">
      <w:r>
        <w:t>Описание процессов, обеспечивающих поддержание</w:t>
      </w:r>
    </w:p>
    <w:p w14:paraId="0BD6B864" w14:textId="77777777" w:rsidR="000D494E" w:rsidRDefault="000D494E" w:rsidP="000D494E">
      <w:r>
        <w:t>жизненного цикла, в том числе устранение неисправностей и совершенствование, а также информацию о персонале, необходимом для обеспечения такой поддержки</w:t>
      </w:r>
    </w:p>
    <w:p w14:paraId="6183AAB4" w14:textId="77777777" w:rsidR="000D494E" w:rsidRDefault="000D494E" w:rsidP="000D494E"/>
    <w:p w14:paraId="542BC4C6" w14:textId="77777777" w:rsidR="000D494E" w:rsidRDefault="000D494E" w:rsidP="000D494E"/>
    <w:p w14:paraId="2E28CC6E" w14:textId="77777777" w:rsidR="000D494E" w:rsidRPr="000D494E" w:rsidRDefault="000D494E" w:rsidP="000D494E">
      <w:pPr>
        <w:rPr>
          <w:b/>
          <w:bCs/>
        </w:rPr>
      </w:pPr>
      <w:r w:rsidRPr="000D494E">
        <w:rPr>
          <w:b/>
          <w:bCs/>
        </w:rPr>
        <w:t>Введение</w:t>
      </w:r>
    </w:p>
    <w:p w14:paraId="6E37577F" w14:textId="5994BC6F" w:rsidR="000D494E" w:rsidRDefault="000D494E" w:rsidP="000D494E">
      <w:r>
        <w:t>Настоящее руководство описывает процессы, обеспечивающие поддержание жизненного цикла программного обеспечения «StartExam» (далее – ПО «</w:t>
      </w:r>
      <w:r>
        <w:rPr>
          <w:lang w:val="en-US"/>
        </w:rPr>
        <w:t>StartExam</w:t>
      </w:r>
      <w:r>
        <w:t>»), включая регламент технической</w:t>
      </w:r>
      <w:r w:rsidR="001640E2">
        <w:t xml:space="preserve"> </w:t>
      </w:r>
      <w:r>
        <w:t>поддержки.</w:t>
      </w:r>
    </w:p>
    <w:p w14:paraId="44BAACC7" w14:textId="77777777" w:rsidR="000D494E" w:rsidRDefault="000D494E" w:rsidP="000D494E"/>
    <w:p w14:paraId="48831DF1" w14:textId="77777777" w:rsidR="000D494E" w:rsidRDefault="000D494E" w:rsidP="000D494E"/>
    <w:p w14:paraId="6920839C" w14:textId="07DAFCD8" w:rsidR="000D494E" w:rsidRDefault="000D494E" w:rsidP="000D494E">
      <w:pPr>
        <w:rPr>
          <w:b/>
          <w:bCs/>
        </w:rPr>
      </w:pPr>
      <w:r w:rsidRPr="000D494E">
        <w:rPr>
          <w:b/>
          <w:bCs/>
        </w:rPr>
        <w:t>Жизненный</w:t>
      </w:r>
      <w:r w:rsidRPr="000D494E">
        <w:rPr>
          <w:b/>
          <w:bCs/>
        </w:rPr>
        <w:tab/>
        <w:t>цикл</w:t>
      </w:r>
      <w:r w:rsidRPr="000D494E">
        <w:rPr>
          <w:b/>
          <w:bCs/>
        </w:rPr>
        <w:tab/>
        <w:t>программног</w:t>
      </w:r>
      <w:r>
        <w:rPr>
          <w:b/>
          <w:bCs/>
        </w:rPr>
        <w:t xml:space="preserve">о </w:t>
      </w:r>
      <w:r w:rsidRPr="000D494E">
        <w:rPr>
          <w:b/>
          <w:bCs/>
        </w:rPr>
        <w:t>продукта, включая информацию о совершенствовании ПО</w:t>
      </w:r>
    </w:p>
    <w:p w14:paraId="193D6A3C" w14:textId="77777777" w:rsidR="000D494E" w:rsidRPr="000D494E" w:rsidRDefault="000D494E" w:rsidP="000D494E">
      <w:pPr>
        <w:rPr>
          <w:b/>
          <w:bCs/>
        </w:rPr>
      </w:pPr>
    </w:p>
    <w:p w14:paraId="1F65E871" w14:textId="78DCD6C8" w:rsidR="000D494E" w:rsidRPr="000D494E" w:rsidRDefault="6C6D3C6F" w:rsidP="000D494E">
      <w:pPr>
        <w:rPr>
          <w:b/>
          <w:bCs/>
        </w:rPr>
      </w:pPr>
      <w:r w:rsidRPr="6C6D3C6F">
        <w:rPr>
          <w:b/>
          <w:bCs/>
        </w:rPr>
        <w:t>Поставка ПО</w:t>
      </w:r>
    </w:p>
    <w:p w14:paraId="2392F8B1" w14:textId="77777777" w:rsidR="000D494E" w:rsidRDefault="000D494E" w:rsidP="000D494E"/>
    <w:p w14:paraId="52DB9D4D" w14:textId="3F8F2F7D" w:rsidR="000D494E" w:rsidRDefault="6C6D3C6F" w:rsidP="6C6D3C6F">
      <w:pPr>
        <w:spacing w:line="259" w:lineRule="auto"/>
      </w:pPr>
      <w:r>
        <w:t>ПО «StartExam» поставляется заказчику как облачное решение: ПО «StartExam» и его данные размещаются на серверах компании ООО "ЯНДЕКС". Заказчику предоставляются учетные записи для доступа к облачному сервису.</w:t>
      </w:r>
    </w:p>
    <w:p w14:paraId="13E99070" w14:textId="2EBA2F8A" w:rsidR="6C6D3C6F" w:rsidRDefault="6C6D3C6F"/>
    <w:p w14:paraId="21D6D31E" w14:textId="5CDCE687" w:rsidR="000D494E" w:rsidRDefault="6C6D3C6F" w:rsidP="000D494E">
      <w:r>
        <w:t>Для контроля версий ПО «StartExam» каждый релиз имеет свой номер:</w:t>
      </w:r>
    </w:p>
    <w:p w14:paraId="496DF672" w14:textId="77777777" w:rsidR="000D494E" w:rsidRDefault="000D494E" w:rsidP="000D494E">
      <w:r>
        <w:t>Для стабильных версий принято обозначение вида «X.Y», где X и Y — номер версии и ее сборка.</w:t>
      </w:r>
    </w:p>
    <w:p w14:paraId="1A94575F" w14:textId="178F871E" w:rsidR="000D494E" w:rsidRDefault="6C6D3C6F" w:rsidP="000D494E">
      <w:r>
        <w:t>Для версий с незначительными обновлениями или срочными исправлениям принято обозначение вида «X.Y.Z», где X и Y — номер и сборка стабильной версии, а Z — номер обновления для указанной стабильной версии.</w:t>
      </w:r>
    </w:p>
    <w:p w14:paraId="722A0850" w14:textId="3BA9C3CA" w:rsidR="6C6D3C6F" w:rsidRDefault="6C6D3C6F" w:rsidP="6C6D3C6F"/>
    <w:p w14:paraId="5C9233EE" w14:textId="198FCB3B" w:rsidR="6C6D3C6F" w:rsidRDefault="6C6D3C6F" w:rsidP="6C6D3C6F">
      <w:pPr>
        <w:spacing w:line="259" w:lineRule="auto"/>
      </w:pPr>
      <w:r>
        <w:t>Выпуск стабильных версий производится с периодичностью раз в 1-2 недели. Тем самым заказчик автоматически получает все последние обновления ПО «StartExam».</w:t>
      </w:r>
    </w:p>
    <w:p w14:paraId="40EF0926" w14:textId="77777777" w:rsidR="000D494E" w:rsidRDefault="000D494E" w:rsidP="000D494E"/>
    <w:p w14:paraId="274E1133" w14:textId="77777777" w:rsidR="000D494E" w:rsidRDefault="000D494E" w:rsidP="000D494E">
      <w:pPr>
        <w:rPr>
          <w:b/>
          <w:bCs/>
        </w:rPr>
      </w:pPr>
    </w:p>
    <w:p w14:paraId="2D3ED13F" w14:textId="07962D21" w:rsidR="000D494E" w:rsidRPr="000D494E" w:rsidRDefault="6C6D3C6F" w:rsidP="000D494E">
      <w:pPr>
        <w:rPr>
          <w:b/>
          <w:bCs/>
        </w:rPr>
      </w:pPr>
      <w:r w:rsidRPr="6C6D3C6F">
        <w:rPr>
          <w:b/>
          <w:bCs/>
        </w:rPr>
        <w:t>Информация о совершенствовании ПО</w:t>
      </w:r>
    </w:p>
    <w:p w14:paraId="06999545" w14:textId="0E7CFC52" w:rsidR="6C6D3C6F" w:rsidRDefault="6C6D3C6F" w:rsidP="6C6D3C6F">
      <w:pPr>
        <w:rPr>
          <w:b/>
          <w:bCs/>
        </w:rPr>
      </w:pPr>
    </w:p>
    <w:p w14:paraId="19C9B873" w14:textId="596EA0C6" w:rsidR="000D494E" w:rsidRDefault="6C6D3C6F" w:rsidP="6C6D3C6F">
      <w:r>
        <w:t>При увеличении нагрузки на ПО «StartExam» происходит автоматическое горизонтальное масштабирование. К уже работающему программному обеспечению добавляются новые экземпляры, идентичные ранее развернутым. Эти работы проводятся без остановки сервиса за счет автоматической конфигурации количества ресурсов. Для этого автоматически собираются результаты измерения загруженности ПО, такие как количество запросов в секунду.</w:t>
      </w:r>
    </w:p>
    <w:p w14:paraId="515A27A7" w14:textId="790FD4E6" w:rsidR="6C6D3C6F" w:rsidRDefault="6C6D3C6F"/>
    <w:p w14:paraId="6AB5C35B" w14:textId="653B980D" w:rsidR="000D494E" w:rsidRDefault="6C6D3C6F" w:rsidP="000D494E">
      <w:r>
        <w:t>Процесс обновления экземпляра программного обеспечения представляет собой замену контейнеров с исполняемыми файлами приложения и его конфигурационными файлами. Этот процесс не приводит к остановке или простою в работе приложения, так как используется стратегия плавного обновления контейнеров. Это значит, что сначала в набор работающих контейнеров добавляются обновленные версии, а затем, если сбоев в их работе не обнаружено, старые версии постепенно удаляются.</w:t>
      </w:r>
    </w:p>
    <w:p w14:paraId="14942515" w14:textId="17672AB9" w:rsidR="000D494E" w:rsidRDefault="000D494E" w:rsidP="6C6D3C6F"/>
    <w:p w14:paraId="29DB6294" w14:textId="578DF242" w:rsidR="000D494E" w:rsidRDefault="6C6D3C6F" w:rsidP="6C6D3C6F">
      <w:r>
        <w:t>Функционал</w:t>
      </w:r>
      <w:r w:rsidR="001640E2">
        <w:t xml:space="preserve"> </w:t>
      </w:r>
      <w:r>
        <w:t>ПО</w:t>
      </w:r>
      <w:r w:rsidR="001640E2">
        <w:t xml:space="preserve"> </w:t>
      </w:r>
      <w:r>
        <w:t>«StartExam»</w:t>
      </w:r>
      <w:r w:rsidR="001640E2">
        <w:t xml:space="preserve"> </w:t>
      </w:r>
      <w:r>
        <w:t>постоянно</w:t>
      </w:r>
      <w:r w:rsidR="001640E2">
        <w:t xml:space="preserve"> </w:t>
      </w:r>
      <w:r>
        <w:t>расширяется. Целью</w:t>
      </w:r>
      <w:r w:rsidR="001640E2">
        <w:t xml:space="preserve"> </w:t>
      </w:r>
      <w:r>
        <w:t>расширения</w:t>
      </w:r>
      <w:r w:rsidR="001640E2">
        <w:t xml:space="preserve"> </w:t>
      </w:r>
      <w:r>
        <w:t>функционала может являться соответствие ПО «StartExam» внесенным дополнениям к требованиям технического задания. Требования отдельного заказчика при необходимости могут быть реализованы только для него и не затронуть других пользователей.</w:t>
      </w:r>
    </w:p>
    <w:p w14:paraId="6061910B" w14:textId="77777777" w:rsidR="000D494E" w:rsidRDefault="6C6D3C6F" w:rsidP="000D494E">
      <w:r>
        <w:t xml:space="preserve"> </w:t>
      </w:r>
    </w:p>
    <w:p w14:paraId="7DA774BC" w14:textId="482A5E6E" w:rsidR="000D494E" w:rsidRDefault="6C6D3C6F" w:rsidP="6C6D3C6F">
      <w:pPr>
        <w:spacing w:line="259" w:lineRule="auto"/>
      </w:pPr>
      <w:r>
        <w:t xml:space="preserve">Расширение функционала ПО может быть осуществлено на стороне пользователя. Для этого предоставляется программный интерфейс приложения (API), с помощью которого можно </w:t>
      </w:r>
      <w:r>
        <w:lastRenderedPageBreak/>
        <w:t>взаимодействовать с ПО «StartExam»: получать, редактировать и создавать различные данные.</w:t>
      </w:r>
    </w:p>
    <w:p w14:paraId="1C363ED2" w14:textId="77777777" w:rsidR="000D494E" w:rsidRDefault="000D494E" w:rsidP="000D494E"/>
    <w:p w14:paraId="6814AEC4" w14:textId="52EAD018" w:rsidR="000D494E" w:rsidRPr="000D494E" w:rsidRDefault="000D494E" w:rsidP="000D494E">
      <w:pPr>
        <w:rPr>
          <w:b/>
          <w:bCs/>
        </w:rPr>
      </w:pPr>
      <w:r w:rsidRPr="000D494E">
        <w:rPr>
          <w:b/>
          <w:bCs/>
        </w:rPr>
        <w:t>Информация</w:t>
      </w:r>
      <w:r w:rsidR="000E5FC1" w:rsidRPr="000E5FC1">
        <w:rPr>
          <w:b/>
          <w:bCs/>
        </w:rPr>
        <w:t xml:space="preserve"> </w:t>
      </w:r>
      <w:r w:rsidRPr="000D494E">
        <w:rPr>
          <w:b/>
          <w:bCs/>
        </w:rPr>
        <w:t>об</w:t>
      </w:r>
      <w:r w:rsidR="000E5FC1" w:rsidRPr="000E5FC1">
        <w:rPr>
          <w:b/>
          <w:bCs/>
        </w:rPr>
        <w:t xml:space="preserve"> </w:t>
      </w:r>
      <w:r w:rsidRPr="000D494E">
        <w:rPr>
          <w:b/>
          <w:bCs/>
        </w:rPr>
        <w:t>устранении</w:t>
      </w:r>
      <w:r w:rsidR="000E5FC1" w:rsidRPr="000E5FC1">
        <w:rPr>
          <w:b/>
          <w:bCs/>
        </w:rPr>
        <w:t xml:space="preserve"> </w:t>
      </w:r>
      <w:r w:rsidRPr="000D494E">
        <w:rPr>
          <w:b/>
          <w:bCs/>
        </w:rPr>
        <w:t>неисправностей</w:t>
      </w:r>
      <w:r w:rsidRPr="000D494E">
        <w:rPr>
          <w:b/>
          <w:bCs/>
        </w:rPr>
        <w:tab/>
        <w:t>в</w:t>
      </w:r>
      <w:r w:rsidR="000E5FC1" w:rsidRPr="000E5FC1">
        <w:rPr>
          <w:b/>
          <w:bCs/>
        </w:rPr>
        <w:t xml:space="preserve"> </w:t>
      </w:r>
      <w:r w:rsidRPr="000D494E">
        <w:rPr>
          <w:b/>
          <w:bCs/>
        </w:rPr>
        <w:t>ходе эксплуатации ПО</w:t>
      </w:r>
    </w:p>
    <w:p w14:paraId="43D820F8" w14:textId="77777777" w:rsidR="000D494E" w:rsidRDefault="000D494E" w:rsidP="000D494E"/>
    <w:p w14:paraId="7C81830B" w14:textId="0E81769E" w:rsidR="000D494E" w:rsidRDefault="000D494E" w:rsidP="000D494E">
      <w:r>
        <w:t>Неисправности, выявленные в ходе эксплуатации ПО «StartExam», могут</w:t>
      </w:r>
      <w:r w:rsidR="001640E2">
        <w:t xml:space="preserve"> </w:t>
      </w:r>
      <w:r>
        <w:t>быть исправлены двумя способами:</w:t>
      </w:r>
    </w:p>
    <w:p w14:paraId="0F8D4824" w14:textId="77777777" w:rsidR="000D494E" w:rsidRDefault="000D494E" w:rsidP="000D494E">
      <w:r>
        <w:t>Массовое автоматическое обновление компонентов ПО;</w:t>
      </w:r>
    </w:p>
    <w:p w14:paraId="3A154C65" w14:textId="77777777" w:rsidR="000D494E" w:rsidRDefault="000D494E" w:rsidP="000D494E">
      <w:r>
        <w:t>Единичная работа специалиста службы технической поддержки по запросу пользователя.</w:t>
      </w:r>
    </w:p>
    <w:p w14:paraId="5E2084D3" w14:textId="0EEB0865" w:rsidR="000D494E" w:rsidRDefault="6C6D3C6F" w:rsidP="000D494E">
      <w:r>
        <w:t>В случае возникновения неисправностей в ПО «StartExam», либо необходимости в его доработке, заказчик</w:t>
      </w:r>
      <w:r w:rsidR="001640E2">
        <w:t xml:space="preserve"> </w:t>
      </w:r>
      <w:r>
        <w:t>направляет</w:t>
      </w:r>
      <w:r w:rsidR="001640E2">
        <w:t xml:space="preserve"> </w:t>
      </w:r>
      <w:r>
        <w:t>разработчику</w:t>
      </w:r>
      <w:r w:rsidR="001640E2">
        <w:t xml:space="preserve"> </w:t>
      </w:r>
      <w:r>
        <w:t>запрос.</w:t>
      </w:r>
      <w:r w:rsidR="001640E2">
        <w:t xml:space="preserve"> </w:t>
      </w:r>
      <w:r>
        <w:t>Запрос</w:t>
      </w:r>
      <w:r w:rsidR="001640E2">
        <w:t xml:space="preserve"> </w:t>
      </w:r>
      <w:r>
        <w:t>должен</w:t>
      </w:r>
      <w:r w:rsidR="001640E2">
        <w:t xml:space="preserve"> </w:t>
      </w:r>
      <w:r>
        <w:t>содержать тему запроса, суть (описание), шаги по воспроизведению ситуации и по мере возможности снимок экрана со сбоем (если имеется сбой).</w:t>
      </w:r>
    </w:p>
    <w:p w14:paraId="738D6ECB" w14:textId="5FF307B0" w:rsidR="000D494E" w:rsidRDefault="6C6D3C6F" w:rsidP="000D494E">
      <w:r>
        <w:t>Запросы могут быть как о произошедших сбоях и проблемах, так и о проведении доработок, предоставлении информации, восстановлении данных.</w:t>
      </w:r>
    </w:p>
    <w:p w14:paraId="2CF3C4A8" w14:textId="6AB21B7C" w:rsidR="6C6D3C6F" w:rsidRDefault="6C6D3C6F" w:rsidP="6C6D3C6F"/>
    <w:p w14:paraId="13E051FE" w14:textId="31DB6795" w:rsidR="000D494E" w:rsidRDefault="000D494E" w:rsidP="000D494E">
      <w:pPr>
        <w:rPr>
          <w:b/>
          <w:bCs/>
        </w:rPr>
      </w:pPr>
      <w:r w:rsidRPr="000D494E">
        <w:rPr>
          <w:b/>
          <w:bCs/>
        </w:rPr>
        <w:t>Типовой регламент</w:t>
      </w:r>
      <w:r w:rsidR="001640E2">
        <w:rPr>
          <w:b/>
          <w:bCs/>
        </w:rPr>
        <w:t xml:space="preserve"> </w:t>
      </w:r>
      <w:r w:rsidRPr="000D494E">
        <w:rPr>
          <w:b/>
          <w:bCs/>
        </w:rPr>
        <w:t>технической</w:t>
      </w:r>
      <w:r w:rsidR="001640E2">
        <w:rPr>
          <w:b/>
          <w:bCs/>
        </w:rPr>
        <w:t xml:space="preserve"> </w:t>
      </w:r>
      <w:r w:rsidRPr="000D494E">
        <w:rPr>
          <w:b/>
          <w:bCs/>
        </w:rPr>
        <w:t>поддержки</w:t>
      </w:r>
    </w:p>
    <w:p w14:paraId="00342003" w14:textId="77777777" w:rsidR="000E5FC1" w:rsidRPr="000D494E" w:rsidRDefault="000E5FC1" w:rsidP="000D494E">
      <w:pPr>
        <w:rPr>
          <w:b/>
          <w:bCs/>
        </w:rPr>
      </w:pPr>
    </w:p>
    <w:p w14:paraId="1FB634A6" w14:textId="77777777" w:rsidR="000D494E" w:rsidRPr="000D494E" w:rsidRDefault="000D494E" w:rsidP="000D494E">
      <w:pPr>
        <w:rPr>
          <w:u w:val="single"/>
        </w:rPr>
      </w:pPr>
      <w:r w:rsidRPr="000D494E">
        <w:rPr>
          <w:u w:val="single"/>
        </w:rPr>
        <w:t>Условия предоставления услуг технической̆ поддержки</w:t>
      </w:r>
    </w:p>
    <w:p w14:paraId="2C0E80B3" w14:textId="77777777" w:rsidR="000D494E" w:rsidRDefault="000D494E" w:rsidP="000D494E"/>
    <w:p w14:paraId="436C15F0" w14:textId="2CAB027F" w:rsidR="000D494E" w:rsidRDefault="6C6D3C6F" w:rsidP="000D494E">
      <w:r>
        <w:t>Услуги поддержки оказываются индивидуально для каждого заказчика в рамках приобретенного</w:t>
      </w:r>
      <w:r w:rsidR="001640E2">
        <w:t xml:space="preserve"> </w:t>
      </w:r>
      <w:r>
        <w:t>заказчиком</w:t>
      </w:r>
      <w:r w:rsidR="001640E2">
        <w:t xml:space="preserve"> </w:t>
      </w:r>
      <w:r>
        <w:t>пакета</w:t>
      </w:r>
      <w:r w:rsidR="001640E2">
        <w:t xml:space="preserve"> </w:t>
      </w:r>
      <w:r>
        <w:t>программ</w:t>
      </w:r>
      <w:r w:rsidR="001640E2">
        <w:t xml:space="preserve"> </w:t>
      </w:r>
      <w:r>
        <w:t>поддержки.</w:t>
      </w:r>
    </w:p>
    <w:p w14:paraId="249279E5" w14:textId="77777777" w:rsidR="000D494E" w:rsidRDefault="000D494E" w:rsidP="000D494E">
      <w:r>
        <w:t xml:space="preserve"> </w:t>
      </w:r>
    </w:p>
    <w:p w14:paraId="225B1AA3" w14:textId="77777777" w:rsidR="000D494E" w:rsidRPr="000D494E" w:rsidRDefault="000D494E" w:rsidP="000D494E">
      <w:pPr>
        <w:rPr>
          <w:u w:val="single"/>
        </w:rPr>
      </w:pPr>
      <w:r w:rsidRPr="000D494E">
        <w:rPr>
          <w:u w:val="single"/>
        </w:rPr>
        <w:t>Каналы доставки запросов в техническую поддержку</w:t>
      </w:r>
    </w:p>
    <w:p w14:paraId="1C19ADE4" w14:textId="77777777" w:rsidR="000D494E" w:rsidRDefault="000D494E" w:rsidP="000D494E"/>
    <w:p w14:paraId="2030D308" w14:textId="16A7C2BE" w:rsidR="000D494E" w:rsidRDefault="6C6D3C6F" w:rsidP="000D494E">
      <w:r>
        <w:t>Запросы на техническую поддержку отправляются заказчиком на электронную почту. Также сотрудники компании заказчика могут воспользоваться встроенной функцией отправки обратной</w:t>
      </w:r>
      <w:r w:rsidR="001640E2">
        <w:t xml:space="preserve"> </w:t>
      </w:r>
      <w:r>
        <w:t>связи,</w:t>
      </w:r>
      <w:r w:rsidR="001640E2">
        <w:t xml:space="preserve"> </w:t>
      </w:r>
      <w:r>
        <w:t>расположенную</w:t>
      </w:r>
      <w:r w:rsidR="001640E2">
        <w:t xml:space="preserve"> </w:t>
      </w:r>
      <w:r>
        <w:t>в</w:t>
      </w:r>
      <w:r w:rsidR="001640E2">
        <w:t xml:space="preserve"> </w:t>
      </w:r>
      <w:r>
        <w:t>личном</w:t>
      </w:r>
      <w:r w:rsidR="001640E2">
        <w:t xml:space="preserve"> </w:t>
      </w:r>
      <w:r>
        <w:t>кабинете</w:t>
      </w:r>
      <w:r w:rsidR="001640E2">
        <w:t xml:space="preserve"> </w:t>
      </w:r>
      <w:r>
        <w:t>пользователя, что автоматически создаст электронное письмо в службу поддержки.</w:t>
      </w:r>
    </w:p>
    <w:p w14:paraId="0C1C8D29" w14:textId="77777777" w:rsidR="000D494E" w:rsidRDefault="000D494E" w:rsidP="000D494E"/>
    <w:p w14:paraId="3E601AA9" w14:textId="77777777" w:rsidR="000D494E" w:rsidRPr="000D494E" w:rsidRDefault="000D494E" w:rsidP="000D494E">
      <w:pPr>
        <w:rPr>
          <w:u w:val="single"/>
        </w:rPr>
      </w:pPr>
      <w:r w:rsidRPr="000D494E">
        <w:rPr>
          <w:u w:val="single"/>
        </w:rPr>
        <w:t>Выполнение запросов на техническую поддержку</w:t>
      </w:r>
    </w:p>
    <w:p w14:paraId="07EBAB27" w14:textId="77777777" w:rsidR="000D494E" w:rsidRDefault="000D494E" w:rsidP="000D494E"/>
    <w:p w14:paraId="79E3A398" w14:textId="77777777" w:rsidR="000D494E" w:rsidRDefault="000D494E" w:rsidP="000D494E">
      <w:r>
        <w:t>Заказчик при подаче запроса на техническую поддержку указывает следующие сведения:</w:t>
      </w:r>
    </w:p>
    <w:p w14:paraId="2D080803" w14:textId="77777777" w:rsidR="000D494E" w:rsidRDefault="000D494E" w:rsidP="000D494E">
      <w:r>
        <w:t>описание проблемы;</w:t>
      </w:r>
    </w:p>
    <w:p w14:paraId="2828366E" w14:textId="77777777" w:rsidR="000D494E" w:rsidRDefault="000D494E" w:rsidP="000D494E">
      <w:r>
        <w:t>скриншот (при наличии);</w:t>
      </w:r>
    </w:p>
    <w:p w14:paraId="29BCDD8C" w14:textId="77777777" w:rsidR="000D494E" w:rsidRDefault="000D494E" w:rsidP="000D494E">
      <w:r>
        <w:t>технические детали (при отправке из личного кабинета).</w:t>
      </w:r>
    </w:p>
    <w:p w14:paraId="4D8C178E" w14:textId="77777777" w:rsidR="000D494E" w:rsidRDefault="000D494E" w:rsidP="000D494E"/>
    <w:p w14:paraId="1270784F" w14:textId="77777777" w:rsidR="000D494E" w:rsidRDefault="000D494E" w:rsidP="000D494E"/>
    <w:p w14:paraId="7FC41A61" w14:textId="77777777" w:rsidR="000D494E" w:rsidRPr="000D494E" w:rsidRDefault="000D494E" w:rsidP="000D494E">
      <w:pPr>
        <w:rPr>
          <w:u w:val="single"/>
        </w:rPr>
      </w:pPr>
      <w:r w:rsidRPr="000D494E">
        <w:rPr>
          <w:u w:val="single"/>
        </w:rPr>
        <w:t>Порядок выполнения работ по оказанию технической поддержки</w:t>
      </w:r>
    </w:p>
    <w:p w14:paraId="2134F779" w14:textId="77777777" w:rsidR="000D494E" w:rsidRDefault="000D494E" w:rsidP="000D494E">
      <w:r>
        <w:t>Каждый запрос в службу технической поддержки обрабатывается следующим образом:</w:t>
      </w:r>
    </w:p>
    <w:p w14:paraId="7FD13921" w14:textId="324B860E" w:rsidR="000D494E" w:rsidRDefault="000D494E" w:rsidP="000D494E">
      <w:r>
        <w:t>Каждому запросу присваивается уникальный идентификатор в онлайн-системе учета заявок ПО «StartExam», назначаются исполнители запроса и его приоритет.</w:t>
      </w:r>
    </w:p>
    <w:p w14:paraId="1889A5D8" w14:textId="6AF0D369" w:rsidR="000D494E" w:rsidRDefault="000D494E" w:rsidP="000D494E">
      <w:r>
        <w:t>Служба</w:t>
      </w:r>
      <w:r w:rsidR="001640E2">
        <w:t xml:space="preserve"> </w:t>
      </w:r>
      <w:r>
        <w:t>технической</w:t>
      </w:r>
      <w:r w:rsidR="001640E2">
        <w:t xml:space="preserve"> </w:t>
      </w:r>
      <w:r>
        <w:t>поддержки</w:t>
      </w:r>
      <w:r w:rsidR="001640E2">
        <w:t xml:space="preserve"> </w:t>
      </w:r>
      <w:r>
        <w:t>сообщает</w:t>
      </w:r>
      <w:r w:rsidR="001640E2">
        <w:t xml:space="preserve"> </w:t>
      </w:r>
      <w:r>
        <w:t>заказчику</w:t>
      </w:r>
      <w:r w:rsidR="001640E2">
        <w:t xml:space="preserve"> </w:t>
      </w:r>
      <w:r w:rsidR="003361D4">
        <w:t>о регистрации его запроса</w:t>
      </w:r>
      <w:r>
        <w:t>.</w:t>
      </w:r>
    </w:p>
    <w:p w14:paraId="73AC16DF" w14:textId="653E6275" w:rsidR="000D494E" w:rsidRDefault="000D494E" w:rsidP="000D494E">
      <w:r>
        <w:t>Зарегистрированный запрос обрабатывается и выполняется согласно установленной</w:t>
      </w:r>
      <w:r w:rsidR="001640E2">
        <w:t xml:space="preserve"> </w:t>
      </w:r>
      <w:r>
        <w:t>системе</w:t>
      </w:r>
      <w:r w:rsidR="001640E2">
        <w:t xml:space="preserve"> </w:t>
      </w:r>
      <w:r>
        <w:t>приоритетов.</w:t>
      </w:r>
    </w:p>
    <w:p w14:paraId="2BF66D30" w14:textId="77777777" w:rsidR="000D494E" w:rsidRDefault="000D494E" w:rsidP="000D494E">
      <w:r>
        <w:t>Исполнитель предоставляет заказчику варианты решения возникшей проблемы согласно содержанию запроса.</w:t>
      </w:r>
    </w:p>
    <w:p w14:paraId="27C78DCD" w14:textId="77777777" w:rsidR="000D494E" w:rsidRDefault="000D494E" w:rsidP="000D494E">
      <w:r>
        <w:t>Заказчик обязуется выполнять все рекомендации и предоставлять необходимую дополнительную информацию специалистам исполнителя для своевременного решения запроса.</w:t>
      </w:r>
    </w:p>
    <w:p w14:paraId="2D97B044" w14:textId="77777777" w:rsidR="000D494E" w:rsidRDefault="000D494E" w:rsidP="000D494E"/>
    <w:p w14:paraId="2F51DC6C" w14:textId="77777777" w:rsidR="000D494E" w:rsidRPr="000D494E" w:rsidRDefault="000D494E" w:rsidP="000D494E">
      <w:pPr>
        <w:rPr>
          <w:u w:val="single"/>
        </w:rPr>
      </w:pPr>
      <w:r w:rsidRPr="000D494E">
        <w:rPr>
          <w:u w:val="single"/>
        </w:rPr>
        <w:t>Закрытие запросов в техническую поддержку</w:t>
      </w:r>
    </w:p>
    <w:p w14:paraId="7281EC27" w14:textId="77777777" w:rsidR="000D494E" w:rsidRDefault="000D494E" w:rsidP="000D494E"/>
    <w:p w14:paraId="7D4D9AF6" w14:textId="02D0EBDF" w:rsidR="000D494E" w:rsidRDefault="000D494E" w:rsidP="000D494E">
      <w:r>
        <w:t>После доставки ответа запрос считается завершенным, и находится в таком состоянии до</w:t>
      </w:r>
      <w:r w:rsidR="001640E2">
        <w:t xml:space="preserve"> </w:t>
      </w:r>
      <w:r>
        <w:t>получения</w:t>
      </w:r>
      <w:r w:rsidR="001640E2">
        <w:t xml:space="preserve"> </w:t>
      </w:r>
      <w:r>
        <w:t>подтверждения</w:t>
      </w:r>
      <w:r w:rsidR="001640E2">
        <w:t xml:space="preserve"> </w:t>
      </w:r>
      <w:r>
        <w:t>от заказчика о</w:t>
      </w:r>
      <w:r w:rsidR="001640E2">
        <w:t xml:space="preserve"> </w:t>
      </w:r>
      <w:r>
        <w:t>решении</w:t>
      </w:r>
      <w:r w:rsidR="001640E2">
        <w:t xml:space="preserve"> </w:t>
      </w:r>
      <w:r>
        <w:t>инцидента.</w:t>
      </w:r>
      <w:r w:rsidR="001640E2">
        <w:t xml:space="preserve"> </w:t>
      </w:r>
      <w:r>
        <w:t>В случае аргументированного</w:t>
      </w:r>
      <w:r w:rsidR="001640E2">
        <w:t xml:space="preserve"> </w:t>
      </w:r>
      <w:r>
        <w:t>несогласия заказчика</w:t>
      </w:r>
      <w:r w:rsidR="001640E2">
        <w:t xml:space="preserve"> </w:t>
      </w:r>
      <w:r>
        <w:t>с</w:t>
      </w:r>
      <w:r w:rsidR="001640E2">
        <w:t xml:space="preserve"> </w:t>
      </w:r>
      <w:r>
        <w:t>завершением</w:t>
      </w:r>
      <w:r w:rsidR="001640E2">
        <w:t xml:space="preserve"> </w:t>
      </w:r>
      <w:r>
        <w:t>запроса,</w:t>
      </w:r>
      <w:r w:rsidR="001640E2">
        <w:t xml:space="preserve"> </w:t>
      </w:r>
      <w:r>
        <w:t>выполнение запроса продолжается.</w:t>
      </w:r>
    </w:p>
    <w:p w14:paraId="0B472495" w14:textId="6849E1A0" w:rsidR="002F50CC" w:rsidRPr="000D494E" w:rsidRDefault="000D494E" w:rsidP="000D494E">
      <w:r>
        <w:t xml:space="preserve">Завершенный запрос переходит в состояние закрытого после получения исполнителем </w:t>
      </w:r>
      <w:r>
        <w:lastRenderedPageBreak/>
        <w:t>подтверждения от заказчика о решении запроса. В случае отсутствия ответа заказчика о завершении запроса в течение 10 рабочих дней, запрос считается автоматически закрытым. Закрытие запроса может инициировать заказчик, если надобность в ответе на запрос пропала.</w:t>
      </w:r>
    </w:p>
    <w:p w14:paraId="43531ADB" w14:textId="77777777" w:rsidR="002F50CC" w:rsidRPr="000D494E" w:rsidRDefault="002F50CC" w:rsidP="000D494E"/>
    <w:p w14:paraId="663A1C46" w14:textId="77777777" w:rsidR="002F50CC" w:rsidRPr="000D494E" w:rsidRDefault="00000000" w:rsidP="000D494E">
      <w:bookmarkStart w:id="0" w:name="2.6_Персонал_для_поддержания_жизненного_"/>
      <w:bookmarkStart w:id="1" w:name="_bookmark10"/>
      <w:bookmarkEnd w:id="0"/>
      <w:bookmarkEnd w:id="1"/>
      <w:r w:rsidRPr="000D494E">
        <w:rPr>
          <w:color w:val="2D75B5"/>
        </w:rPr>
        <w:t>Персонал</w:t>
      </w:r>
      <w:r w:rsidRPr="000D494E">
        <w:rPr>
          <w:color w:val="2D75B5"/>
          <w:spacing w:val="-6"/>
        </w:rPr>
        <w:t xml:space="preserve"> </w:t>
      </w:r>
      <w:r w:rsidRPr="000D494E">
        <w:rPr>
          <w:color w:val="2D75B5"/>
        </w:rPr>
        <w:t>для</w:t>
      </w:r>
      <w:r w:rsidRPr="000D494E">
        <w:rPr>
          <w:color w:val="2D75B5"/>
          <w:spacing w:val="-5"/>
        </w:rPr>
        <w:t xml:space="preserve"> </w:t>
      </w:r>
      <w:r w:rsidRPr="000D494E">
        <w:rPr>
          <w:color w:val="2D75B5"/>
        </w:rPr>
        <w:t>поддержания</w:t>
      </w:r>
      <w:r w:rsidRPr="000D494E">
        <w:rPr>
          <w:color w:val="2D75B5"/>
          <w:spacing w:val="-10"/>
        </w:rPr>
        <w:t xml:space="preserve"> </w:t>
      </w:r>
      <w:r w:rsidRPr="000D494E">
        <w:rPr>
          <w:color w:val="2D75B5"/>
        </w:rPr>
        <w:t>жизненного</w:t>
      </w:r>
      <w:r w:rsidRPr="000D494E">
        <w:rPr>
          <w:color w:val="2D75B5"/>
          <w:spacing w:val="-8"/>
        </w:rPr>
        <w:t xml:space="preserve"> </w:t>
      </w:r>
      <w:r w:rsidRPr="000D494E">
        <w:rPr>
          <w:color w:val="2D75B5"/>
        </w:rPr>
        <w:t>цикла</w:t>
      </w:r>
    </w:p>
    <w:p w14:paraId="5E5B85AA" w14:textId="77777777" w:rsidR="002F50CC" w:rsidRPr="000D494E" w:rsidRDefault="00000000" w:rsidP="000D494E">
      <w:bookmarkStart w:id="2" w:name="2.6.1_Сотрудники_и_компетенции_у_правооб"/>
      <w:bookmarkStart w:id="3" w:name="_bookmark11"/>
      <w:bookmarkEnd w:id="2"/>
      <w:bookmarkEnd w:id="3"/>
      <w:r w:rsidRPr="000D494E">
        <w:rPr>
          <w:color w:val="2D75B5"/>
        </w:rPr>
        <w:t>Сотрудники</w:t>
      </w:r>
      <w:r w:rsidRPr="000D494E">
        <w:rPr>
          <w:color w:val="2D75B5"/>
          <w:spacing w:val="-9"/>
        </w:rPr>
        <w:t xml:space="preserve"> </w:t>
      </w:r>
      <w:r w:rsidRPr="000D494E">
        <w:rPr>
          <w:color w:val="2D75B5"/>
        </w:rPr>
        <w:t>и</w:t>
      </w:r>
      <w:r w:rsidRPr="000D494E">
        <w:rPr>
          <w:color w:val="2D75B5"/>
          <w:spacing w:val="-8"/>
        </w:rPr>
        <w:t xml:space="preserve"> </w:t>
      </w:r>
      <w:r w:rsidRPr="000D494E">
        <w:rPr>
          <w:color w:val="2D75B5"/>
        </w:rPr>
        <w:t>компетенции</w:t>
      </w:r>
      <w:r w:rsidRPr="000D494E">
        <w:rPr>
          <w:color w:val="2D75B5"/>
          <w:spacing w:val="-9"/>
        </w:rPr>
        <w:t xml:space="preserve"> </w:t>
      </w:r>
      <w:r w:rsidRPr="000D494E">
        <w:rPr>
          <w:color w:val="2D75B5"/>
        </w:rPr>
        <w:t>у</w:t>
      </w:r>
      <w:r w:rsidRPr="000D494E">
        <w:rPr>
          <w:color w:val="2D75B5"/>
          <w:spacing w:val="-6"/>
        </w:rPr>
        <w:t xml:space="preserve"> </w:t>
      </w:r>
      <w:r w:rsidRPr="000D494E">
        <w:rPr>
          <w:color w:val="2D75B5"/>
        </w:rPr>
        <w:t>правообладателя</w:t>
      </w:r>
    </w:p>
    <w:p w14:paraId="7823BB99" w14:textId="77777777" w:rsidR="002F50CC" w:rsidRPr="000D494E" w:rsidRDefault="002F50CC" w:rsidP="000D494E">
      <w:pPr>
        <w:rPr>
          <w:b/>
        </w:rPr>
      </w:pPr>
    </w:p>
    <w:tbl>
      <w:tblPr>
        <w:tblStyle w:val="NormalTable0"/>
        <w:tblW w:w="0" w:type="auto"/>
        <w:tblInd w:w="12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1E0" w:firstRow="1" w:lastRow="1" w:firstColumn="1" w:lastColumn="1" w:noHBand="0" w:noVBand="0"/>
      </w:tblPr>
      <w:tblGrid>
        <w:gridCol w:w="560"/>
        <w:gridCol w:w="3121"/>
        <w:gridCol w:w="3662"/>
        <w:gridCol w:w="2451"/>
      </w:tblGrid>
      <w:tr w:rsidR="002F50CC" w:rsidRPr="000D494E" w14:paraId="52283F21" w14:textId="77777777" w:rsidTr="6C6D3C6F">
        <w:trPr>
          <w:trHeight w:val="730"/>
        </w:trPr>
        <w:tc>
          <w:tcPr>
            <w:tcW w:w="560" w:type="dxa"/>
          </w:tcPr>
          <w:p w14:paraId="0DE0CB8E" w14:textId="77777777" w:rsidR="002F50CC" w:rsidRPr="000D494E" w:rsidRDefault="00000000" w:rsidP="000D494E">
            <w:pPr>
              <w:rPr>
                <w:b/>
              </w:rPr>
            </w:pPr>
            <w:r w:rsidRPr="000D494E">
              <w:rPr>
                <w:b/>
              </w:rPr>
              <w:t>№</w:t>
            </w:r>
          </w:p>
        </w:tc>
        <w:tc>
          <w:tcPr>
            <w:tcW w:w="3121" w:type="dxa"/>
          </w:tcPr>
          <w:p w14:paraId="03EDBA84" w14:textId="77777777" w:rsidR="002F50CC" w:rsidRPr="000D494E" w:rsidRDefault="00000000" w:rsidP="000D494E">
            <w:pPr>
              <w:rPr>
                <w:b/>
              </w:rPr>
            </w:pPr>
            <w:r w:rsidRPr="000D494E">
              <w:rPr>
                <w:b/>
              </w:rPr>
              <w:t>Направление</w:t>
            </w:r>
          </w:p>
        </w:tc>
        <w:tc>
          <w:tcPr>
            <w:tcW w:w="3662" w:type="dxa"/>
          </w:tcPr>
          <w:p w14:paraId="521908B5" w14:textId="77777777" w:rsidR="002F50CC" w:rsidRPr="000D494E" w:rsidRDefault="00000000" w:rsidP="000D494E">
            <w:pPr>
              <w:rPr>
                <w:b/>
              </w:rPr>
            </w:pPr>
            <w:r w:rsidRPr="000D494E">
              <w:rPr>
                <w:b/>
              </w:rPr>
              <w:t>Компетенции</w:t>
            </w:r>
          </w:p>
        </w:tc>
        <w:tc>
          <w:tcPr>
            <w:tcW w:w="2451" w:type="dxa"/>
          </w:tcPr>
          <w:p w14:paraId="256FEEC8" w14:textId="77777777" w:rsidR="002F50CC" w:rsidRPr="000D494E" w:rsidRDefault="00000000" w:rsidP="6C6D3C6F">
            <w:pPr>
              <w:rPr>
                <w:b/>
                <w:bCs/>
              </w:rPr>
            </w:pPr>
            <w:r w:rsidRPr="6C6D3C6F">
              <w:rPr>
                <w:b/>
                <w:bCs/>
              </w:rPr>
              <w:t>Количество</w:t>
            </w:r>
            <w:r w:rsidRPr="6C6D3C6F">
              <w:rPr>
                <w:b/>
                <w:bCs/>
                <w:spacing w:val="1"/>
              </w:rPr>
              <w:t xml:space="preserve"> </w:t>
            </w:r>
            <w:r w:rsidRPr="6C6D3C6F">
              <w:rPr>
                <w:b/>
                <w:bCs/>
              </w:rPr>
              <w:t>сотрудников</w:t>
            </w:r>
          </w:p>
        </w:tc>
      </w:tr>
      <w:tr w:rsidR="002F50CC" w:rsidRPr="000D494E" w14:paraId="2D47AB47" w14:textId="77777777" w:rsidTr="6C6D3C6F">
        <w:trPr>
          <w:trHeight w:val="525"/>
        </w:trPr>
        <w:tc>
          <w:tcPr>
            <w:tcW w:w="560" w:type="dxa"/>
          </w:tcPr>
          <w:p w14:paraId="6D0AB1F9" w14:textId="77777777" w:rsidR="002F50CC" w:rsidRPr="000D494E" w:rsidRDefault="00000000" w:rsidP="000D494E">
            <w:r w:rsidRPr="001640E2">
              <w:t>1</w:t>
            </w:r>
          </w:p>
        </w:tc>
        <w:tc>
          <w:tcPr>
            <w:tcW w:w="3121" w:type="dxa"/>
          </w:tcPr>
          <w:p w14:paraId="4E5A8741" w14:textId="77777777" w:rsidR="002F50CC" w:rsidRPr="000D494E" w:rsidRDefault="00000000" w:rsidP="000D494E">
            <w:r w:rsidRPr="001640E2">
              <w:t>Разработка Back-END</w:t>
            </w:r>
          </w:p>
        </w:tc>
        <w:tc>
          <w:tcPr>
            <w:tcW w:w="3662" w:type="dxa"/>
          </w:tcPr>
          <w:p w14:paraId="0203B4BD" w14:textId="11E4B6AB" w:rsidR="002F50CC" w:rsidRPr="000D494E" w:rsidRDefault="001640E2" w:rsidP="6C6D3C6F">
            <w:pPr>
              <w:spacing w:line="259" w:lineRule="auto"/>
            </w:pPr>
            <w:r>
              <w:t xml:space="preserve"> </w:t>
            </w:r>
            <w:r w:rsidR="6C6D3C6F">
              <w:t>ASP.NET, C#, PostgreSQL</w:t>
            </w:r>
          </w:p>
        </w:tc>
        <w:tc>
          <w:tcPr>
            <w:tcW w:w="2451" w:type="dxa"/>
          </w:tcPr>
          <w:p w14:paraId="63396E41" w14:textId="27A45E8F" w:rsidR="002F50CC" w:rsidRPr="000D494E" w:rsidRDefault="6C6D3C6F" w:rsidP="000D494E">
            <w:r>
              <w:t>5</w:t>
            </w:r>
          </w:p>
        </w:tc>
      </w:tr>
      <w:tr w:rsidR="002F50CC" w:rsidRPr="000D494E" w14:paraId="6F34444F" w14:textId="77777777" w:rsidTr="6C6D3C6F">
        <w:trPr>
          <w:trHeight w:val="805"/>
        </w:trPr>
        <w:tc>
          <w:tcPr>
            <w:tcW w:w="560" w:type="dxa"/>
          </w:tcPr>
          <w:p w14:paraId="31829058" w14:textId="77777777" w:rsidR="002F50CC" w:rsidRPr="000D494E" w:rsidRDefault="00000000" w:rsidP="000D494E">
            <w:r w:rsidRPr="001640E2">
              <w:t>2</w:t>
            </w:r>
          </w:p>
        </w:tc>
        <w:tc>
          <w:tcPr>
            <w:tcW w:w="3121" w:type="dxa"/>
          </w:tcPr>
          <w:p w14:paraId="78E859BB" w14:textId="77777777" w:rsidR="002F50CC" w:rsidRPr="000D494E" w:rsidRDefault="00000000" w:rsidP="000D494E">
            <w:r w:rsidRPr="001640E2">
              <w:t>Разработка WEB приложения</w:t>
            </w:r>
          </w:p>
        </w:tc>
        <w:tc>
          <w:tcPr>
            <w:tcW w:w="3662" w:type="dxa"/>
          </w:tcPr>
          <w:p w14:paraId="04C74C01" w14:textId="0E407DBD" w:rsidR="002F50CC" w:rsidRPr="000D494E" w:rsidRDefault="001640E2" w:rsidP="000D494E">
            <w:r>
              <w:t xml:space="preserve"> </w:t>
            </w:r>
            <w:r w:rsidRPr="000D494E">
              <w:t>Vue,</w:t>
            </w:r>
            <w:r w:rsidRPr="001640E2">
              <w:t xml:space="preserve"> </w:t>
            </w:r>
            <w:r w:rsidRPr="000D494E">
              <w:t>JavaScript</w:t>
            </w:r>
          </w:p>
        </w:tc>
        <w:tc>
          <w:tcPr>
            <w:tcW w:w="2451" w:type="dxa"/>
          </w:tcPr>
          <w:p w14:paraId="6CBB7995" w14:textId="138D43D2" w:rsidR="002F50CC" w:rsidRPr="000D494E" w:rsidRDefault="6C6D3C6F" w:rsidP="000D494E">
            <w:r>
              <w:t>5</w:t>
            </w:r>
          </w:p>
        </w:tc>
      </w:tr>
      <w:tr w:rsidR="002F50CC" w:rsidRPr="000D494E" w14:paraId="15BF0738" w14:textId="77777777" w:rsidTr="6C6D3C6F">
        <w:trPr>
          <w:trHeight w:val="805"/>
        </w:trPr>
        <w:tc>
          <w:tcPr>
            <w:tcW w:w="560" w:type="dxa"/>
          </w:tcPr>
          <w:p w14:paraId="6A8C45DB" w14:textId="77777777" w:rsidR="002F50CC" w:rsidRPr="000D494E" w:rsidRDefault="00000000" w:rsidP="000D494E">
            <w:r w:rsidRPr="001640E2">
              <w:t>3</w:t>
            </w:r>
          </w:p>
        </w:tc>
        <w:tc>
          <w:tcPr>
            <w:tcW w:w="3121" w:type="dxa"/>
          </w:tcPr>
          <w:p w14:paraId="2260DEF1" w14:textId="77777777" w:rsidR="002F50CC" w:rsidRPr="000D494E" w:rsidRDefault="00000000" w:rsidP="000D494E">
            <w:r w:rsidRPr="001640E2">
              <w:t>Специалисты службы технической поддержки</w:t>
            </w:r>
          </w:p>
        </w:tc>
        <w:tc>
          <w:tcPr>
            <w:tcW w:w="3662" w:type="dxa"/>
          </w:tcPr>
          <w:p w14:paraId="79558B1B" w14:textId="77777777" w:rsidR="002F50CC" w:rsidRPr="000D494E" w:rsidRDefault="002F50CC" w:rsidP="000D494E"/>
        </w:tc>
        <w:tc>
          <w:tcPr>
            <w:tcW w:w="2451" w:type="dxa"/>
          </w:tcPr>
          <w:p w14:paraId="61C6768E" w14:textId="77777777" w:rsidR="002F50CC" w:rsidRPr="000D494E" w:rsidRDefault="00000000" w:rsidP="000D494E">
            <w:r w:rsidRPr="001640E2">
              <w:t>2</w:t>
            </w:r>
          </w:p>
        </w:tc>
      </w:tr>
    </w:tbl>
    <w:p w14:paraId="5C84BCD1" w14:textId="77777777" w:rsidR="002F50CC" w:rsidRPr="000D494E" w:rsidRDefault="002F50CC" w:rsidP="000D494E">
      <w:pPr>
        <w:rPr>
          <w:b/>
        </w:rPr>
      </w:pPr>
    </w:p>
    <w:p w14:paraId="54A47217" w14:textId="6337A4D9" w:rsidR="002F50CC" w:rsidRPr="001640E2" w:rsidRDefault="00000000" w:rsidP="000D494E">
      <w:r w:rsidRPr="001640E2">
        <w:t>Указанные специалисты являются штатными сотрудниками правообладателя ООО «</w:t>
      </w:r>
      <w:r w:rsidR="000D494E" w:rsidRPr="001640E2">
        <w:t>Милдсофт</w:t>
      </w:r>
      <w:r w:rsidRPr="001640E2">
        <w:t>».</w:t>
      </w:r>
    </w:p>
    <w:p w14:paraId="78A20F84" w14:textId="247AA730" w:rsidR="6C6D3C6F" w:rsidRDefault="6C6D3C6F" w:rsidP="6C6D3C6F"/>
    <w:sectPr w:rsidR="6C6D3C6F">
      <w:footerReference w:type="default" r:id="rId7"/>
      <w:pgSz w:w="11910" w:h="16840"/>
      <w:pgMar w:top="1360" w:right="540" w:bottom="1240" w:left="1340" w:header="0" w:footer="10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2F038" w14:textId="77777777" w:rsidR="0017320A" w:rsidRDefault="0017320A">
      <w:r>
        <w:separator/>
      </w:r>
    </w:p>
  </w:endnote>
  <w:endnote w:type="continuationSeparator" w:id="0">
    <w:p w14:paraId="547F3767" w14:textId="77777777" w:rsidR="0017320A" w:rsidRDefault="00173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A6AF" w14:textId="09CD31D7" w:rsidR="002F50CC" w:rsidRDefault="000D494E">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7F25A3EA" wp14:editId="56EE29FA">
              <wp:simplePos x="0" y="0"/>
              <wp:positionH relativeFrom="page">
                <wp:posOffset>3703955</wp:posOffset>
              </wp:positionH>
              <wp:positionV relativeFrom="page">
                <wp:posOffset>9890125</wp:posOffset>
              </wp:positionV>
              <wp:extent cx="154305" cy="181610"/>
              <wp:effectExtent l="0" t="0" r="0" b="0"/>
              <wp:wrapNone/>
              <wp:docPr id="177411512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E5625" w14:textId="77777777" w:rsidR="002F50CC" w:rsidRDefault="00000000">
                          <w:pPr>
                            <w:pStyle w:val="a3"/>
                            <w:spacing w:before="13"/>
                            <w:ind w:left="6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5A3EA" id="_x0000_t202" coordsize="21600,21600" o:spt="202" path="m,l,21600r21600,l21600,xe">
              <v:stroke joinstyle="miter"/>
              <v:path gradientshapeok="t" o:connecttype="rect"/>
            </v:shapetype>
            <v:shape id="Надпись 1" o:spid="_x0000_s1026" type="#_x0000_t202" style="position:absolute;margin-left:291.65pt;margin-top:778.75pt;width:12.15pt;height:14.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" filled="f" stroked="f">
              <v:textbox inset="0,0,0,0">
                <w:txbxContent>
                  <w:p w14:paraId="620E5625" w14:textId="77777777" w:rsidR="002F50CC" w:rsidRDefault="00000000">
                    <w:pPr>
                      <w:pStyle w:val="a3"/>
                      <w:spacing w:before="13"/>
                      <w:ind w:left="6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19032" w14:textId="77777777" w:rsidR="0017320A" w:rsidRDefault="0017320A">
      <w:r>
        <w:separator/>
      </w:r>
    </w:p>
  </w:footnote>
  <w:footnote w:type="continuationSeparator" w:id="0">
    <w:p w14:paraId="4202C62C" w14:textId="77777777" w:rsidR="0017320A" w:rsidRDefault="00173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2FAB"/>
    <w:multiLevelType w:val="multilevel"/>
    <w:tmpl w:val="B978C6EE"/>
    <w:lvl w:ilvl="0">
      <w:start w:val="2"/>
      <w:numFmt w:val="decimal"/>
      <w:lvlText w:val="%1"/>
      <w:lvlJc w:val="left"/>
      <w:pPr>
        <w:ind w:left="804" w:hanging="704"/>
      </w:pPr>
      <w:rPr>
        <w:rFonts w:hint="default"/>
        <w:lang w:val="ru-RU" w:eastAsia="en-US" w:bidi="ar-SA"/>
      </w:rPr>
    </w:lvl>
    <w:lvl w:ilvl="1">
      <w:start w:val="6"/>
      <w:numFmt w:val="decimal"/>
      <w:lvlText w:val="%1.%2"/>
      <w:lvlJc w:val="left"/>
      <w:pPr>
        <w:ind w:left="804" w:hanging="704"/>
      </w:pPr>
      <w:rPr>
        <w:rFonts w:hint="default"/>
        <w:lang w:val="ru-RU" w:eastAsia="en-US" w:bidi="ar-SA"/>
      </w:rPr>
    </w:lvl>
    <w:lvl w:ilvl="2">
      <w:start w:val="1"/>
      <w:numFmt w:val="decimal"/>
      <w:lvlText w:val="%1.%2.%3"/>
      <w:lvlJc w:val="left"/>
      <w:pPr>
        <w:ind w:left="804" w:hanging="704"/>
      </w:pPr>
      <w:rPr>
        <w:rFonts w:ascii="Arial" w:eastAsia="Arial" w:hAnsi="Arial" w:cs="Arial" w:hint="default"/>
        <w:b/>
        <w:bCs/>
        <w:color w:val="2D75B5"/>
        <w:spacing w:val="-1"/>
        <w:w w:val="99"/>
        <w:sz w:val="28"/>
        <w:szCs w:val="28"/>
        <w:lang w:val="ru-RU" w:eastAsia="en-US" w:bidi="ar-SA"/>
      </w:rPr>
    </w:lvl>
    <w:lvl w:ilvl="3">
      <w:numFmt w:val="bullet"/>
      <w:lvlText w:val="•"/>
      <w:lvlJc w:val="left"/>
      <w:pPr>
        <w:ind w:left="3567" w:hanging="704"/>
      </w:pPr>
      <w:rPr>
        <w:rFonts w:hint="default"/>
        <w:lang w:val="ru-RU" w:eastAsia="en-US" w:bidi="ar-SA"/>
      </w:rPr>
    </w:lvl>
    <w:lvl w:ilvl="4">
      <w:numFmt w:val="bullet"/>
      <w:lvlText w:val="•"/>
      <w:lvlJc w:val="left"/>
      <w:pPr>
        <w:ind w:left="4490" w:hanging="704"/>
      </w:pPr>
      <w:rPr>
        <w:rFonts w:hint="default"/>
        <w:lang w:val="ru-RU" w:eastAsia="en-US" w:bidi="ar-SA"/>
      </w:rPr>
    </w:lvl>
    <w:lvl w:ilvl="5">
      <w:numFmt w:val="bullet"/>
      <w:lvlText w:val="•"/>
      <w:lvlJc w:val="left"/>
      <w:pPr>
        <w:ind w:left="5412" w:hanging="704"/>
      </w:pPr>
      <w:rPr>
        <w:rFonts w:hint="default"/>
        <w:lang w:val="ru-RU" w:eastAsia="en-US" w:bidi="ar-SA"/>
      </w:rPr>
    </w:lvl>
    <w:lvl w:ilvl="6">
      <w:numFmt w:val="bullet"/>
      <w:lvlText w:val="•"/>
      <w:lvlJc w:val="left"/>
      <w:pPr>
        <w:ind w:left="6335" w:hanging="704"/>
      </w:pPr>
      <w:rPr>
        <w:rFonts w:hint="default"/>
        <w:lang w:val="ru-RU" w:eastAsia="en-US" w:bidi="ar-SA"/>
      </w:rPr>
    </w:lvl>
    <w:lvl w:ilvl="7">
      <w:numFmt w:val="bullet"/>
      <w:lvlText w:val="•"/>
      <w:lvlJc w:val="left"/>
      <w:pPr>
        <w:ind w:left="7257" w:hanging="704"/>
      </w:pPr>
      <w:rPr>
        <w:rFonts w:hint="default"/>
        <w:lang w:val="ru-RU" w:eastAsia="en-US" w:bidi="ar-SA"/>
      </w:rPr>
    </w:lvl>
    <w:lvl w:ilvl="8">
      <w:numFmt w:val="bullet"/>
      <w:lvlText w:val="•"/>
      <w:lvlJc w:val="left"/>
      <w:pPr>
        <w:ind w:left="8180" w:hanging="704"/>
      </w:pPr>
      <w:rPr>
        <w:rFonts w:hint="default"/>
        <w:lang w:val="ru-RU" w:eastAsia="en-US" w:bidi="ar-SA"/>
      </w:rPr>
    </w:lvl>
  </w:abstractNum>
  <w:abstractNum w:abstractNumId="1" w15:restartNumberingAfterBreak="0">
    <w:nsid w:val="113A0EBE"/>
    <w:multiLevelType w:val="multilevel"/>
    <w:tmpl w:val="935484BE"/>
    <w:lvl w:ilvl="0">
      <w:start w:val="1"/>
      <w:numFmt w:val="decimal"/>
      <w:lvlText w:val="%1"/>
      <w:lvlJc w:val="left"/>
      <w:pPr>
        <w:ind w:left="436" w:hanging="336"/>
      </w:pPr>
      <w:rPr>
        <w:rFonts w:ascii="Arial MT" w:eastAsia="Arial MT" w:hAnsi="Arial MT" w:cs="Arial MT" w:hint="default"/>
        <w:color w:val="2D75B5"/>
        <w:w w:val="100"/>
        <w:sz w:val="40"/>
        <w:szCs w:val="40"/>
        <w:lang w:val="ru-RU" w:eastAsia="en-US" w:bidi="ar-SA"/>
      </w:rPr>
    </w:lvl>
    <w:lvl w:ilvl="1">
      <w:start w:val="1"/>
      <w:numFmt w:val="decimal"/>
      <w:lvlText w:val="%1.%2"/>
      <w:lvlJc w:val="left"/>
      <w:pPr>
        <w:ind w:left="1181" w:hanging="720"/>
      </w:pPr>
      <w:rPr>
        <w:rFonts w:ascii="Arial" w:eastAsia="Arial" w:hAnsi="Arial" w:cs="Arial" w:hint="default"/>
        <w:b/>
        <w:bCs/>
        <w:color w:val="2D75B5"/>
        <w:w w:val="99"/>
        <w:sz w:val="28"/>
        <w:szCs w:val="28"/>
        <w:lang w:val="ru-RU" w:eastAsia="en-US" w:bidi="ar-SA"/>
      </w:rPr>
    </w:lvl>
    <w:lvl w:ilvl="2">
      <w:numFmt w:val="bullet"/>
      <w:lvlText w:val="•"/>
      <w:lvlJc w:val="left"/>
      <w:pPr>
        <w:ind w:left="2162" w:hanging="720"/>
      </w:pPr>
      <w:rPr>
        <w:rFonts w:hint="default"/>
        <w:lang w:val="ru-RU" w:eastAsia="en-US" w:bidi="ar-SA"/>
      </w:rPr>
    </w:lvl>
    <w:lvl w:ilvl="3">
      <w:numFmt w:val="bullet"/>
      <w:lvlText w:val="•"/>
      <w:lvlJc w:val="left"/>
      <w:pPr>
        <w:ind w:left="3145" w:hanging="720"/>
      </w:pPr>
      <w:rPr>
        <w:rFonts w:hint="default"/>
        <w:lang w:val="ru-RU" w:eastAsia="en-US" w:bidi="ar-SA"/>
      </w:rPr>
    </w:lvl>
    <w:lvl w:ilvl="4">
      <w:numFmt w:val="bullet"/>
      <w:lvlText w:val="•"/>
      <w:lvlJc w:val="left"/>
      <w:pPr>
        <w:ind w:left="4128" w:hanging="720"/>
      </w:pPr>
      <w:rPr>
        <w:rFonts w:hint="default"/>
        <w:lang w:val="ru-RU" w:eastAsia="en-US" w:bidi="ar-SA"/>
      </w:rPr>
    </w:lvl>
    <w:lvl w:ilvl="5">
      <w:numFmt w:val="bullet"/>
      <w:lvlText w:val="•"/>
      <w:lvlJc w:val="left"/>
      <w:pPr>
        <w:ind w:left="5111" w:hanging="720"/>
      </w:pPr>
      <w:rPr>
        <w:rFonts w:hint="default"/>
        <w:lang w:val="ru-RU" w:eastAsia="en-US" w:bidi="ar-SA"/>
      </w:rPr>
    </w:lvl>
    <w:lvl w:ilvl="6">
      <w:numFmt w:val="bullet"/>
      <w:lvlText w:val="•"/>
      <w:lvlJc w:val="left"/>
      <w:pPr>
        <w:ind w:left="6093" w:hanging="720"/>
      </w:pPr>
      <w:rPr>
        <w:rFonts w:hint="default"/>
        <w:lang w:val="ru-RU" w:eastAsia="en-US" w:bidi="ar-SA"/>
      </w:rPr>
    </w:lvl>
    <w:lvl w:ilvl="7">
      <w:numFmt w:val="bullet"/>
      <w:lvlText w:val="•"/>
      <w:lvlJc w:val="left"/>
      <w:pPr>
        <w:ind w:left="7076" w:hanging="720"/>
      </w:pPr>
      <w:rPr>
        <w:rFonts w:hint="default"/>
        <w:lang w:val="ru-RU" w:eastAsia="en-US" w:bidi="ar-SA"/>
      </w:rPr>
    </w:lvl>
    <w:lvl w:ilvl="8">
      <w:numFmt w:val="bullet"/>
      <w:lvlText w:val="•"/>
      <w:lvlJc w:val="left"/>
      <w:pPr>
        <w:ind w:left="8059" w:hanging="720"/>
      </w:pPr>
      <w:rPr>
        <w:rFonts w:hint="default"/>
        <w:lang w:val="ru-RU" w:eastAsia="en-US" w:bidi="ar-SA"/>
      </w:rPr>
    </w:lvl>
  </w:abstractNum>
  <w:abstractNum w:abstractNumId="2" w15:restartNumberingAfterBreak="0">
    <w:nsid w:val="1C0E073E"/>
    <w:multiLevelType w:val="hybridMultilevel"/>
    <w:tmpl w:val="EBF489E6"/>
    <w:lvl w:ilvl="0" w:tplc="D70221DA">
      <w:start w:val="1"/>
      <w:numFmt w:val="decimal"/>
      <w:lvlText w:val="%1."/>
      <w:lvlJc w:val="left"/>
      <w:pPr>
        <w:ind w:left="816" w:hanging="360"/>
      </w:pPr>
      <w:rPr>
        <w:rFonts w:ascii="Arial MT" w:eastAsia="Arial MT" w:hAnsi="Arial MT" w:cs="Arial MT" w:hint="default"/>
        <w:spacing w:val="0"/>
        <w:w w:val="100"/>
        <w:sz w:val="22"/>
        <w:szCs w:val="22"/>
        <w:lang w:val="ru-RU" w:eastAsia="en-US" w:bidi="ar-SA"/>
      </w:rPr>
    </w:lvl>
    <w:lvl w:ilvl="1" w:tplc="1688D8E6">
      <w:numFmt w:val="bullet"/>
      <w:lvlText w:val="•"/>
      <w:lvlJc w:val="left"/>
      <w:pPr>
        <w:ind w:left="1740" w:hanging="360"/>
      </w:pPr>
      <w:rPr>
        <w:rFonts w:hint="default"/>
        <w:lang w:val="ru-RU" w:eastAsia="en-US" w:bidi="ar-SA"/>
      </w:rPr>
    </w:lvl>
    <w:lvl w:ilvl="2" w:tplc="8FB6DBE0">
      <w:numFmt w:val="bullet"/>
      <w:lvlText w:val="•"/>
      <w:lvlJc w:val="left"/>
      <w:pPr>
        <w:ind w:left="2661" w:hanging="360"/>
      </w:pPr>
      <w:rPr>
        <w:rFonts w:hint="default"/>
        <w:lang w:val="ru-RU" w:eastAsia="en-US" w:bidi="ar-SA"/>
      </w:rPr>
    </w:lvl>
    <w:lvl w:ilvl="3" w:tplc="CC08D782">
      <w:numFmt w:val="bullet"/>
      <w:lvlText w:val="•"/>
      <w:lvlJc w:val="left"/>
      <w:pPr>
        <w:ind w:left="3581" w:hanging="360"/>
      </w:pPr>
      <w:rPr>
        <w:rFonts w:hint="default"/>
        <w:lang w:val="ru-RU" w:eastAsia="en-US" w:bidi="ar-SA"/>
      </w:rPr>
    </w:lvl>
    <w:lvl w:ilvl="4" w:tplc="459244E6">
      <w:numFmt w:val="bullet"/>
      <w:lvlText w:val="•"/>
      <w:lvlJc w:val="left"/>
      <w:pPr>
        <w:ind w:left="4502" w:hanging="360"/>
      </w:pPr>
      <w:rPr>
        <w:rFonts w:hint="default"/>
        <w:lang w:val="ru-RU" w:eastAsia="en-US" w:bidi="ar-SA"/>
      </w:rPr>
    </w:lvl>
    <w:lvl w:ilvl="5" w:tplc="A468BDA8">
      <w:numFmt w:val="bullet"/>
      <w:lvlText w:val="•"/>
      <w:lvlJc w:val="left"/>
      <w:pPr>
        <w:ind w:left="5422" w:hanging="360"/>
      </w:pPr>
      <w:rPr>
        <w:rFonts w:hint="default"/>
        <w:lang w:val="ru-RU" w:eastAsia="en-US" w:bidi="ar-SA"/>
      </w:rPr>
    </w:lvl>
    <w:lvl w:ilvl="6" w:tplc="906AA350">
      <w:numFmt w:val="bullet"/>
      <w:lvlText w:val="•"/>
      <w:lvlJc w:val="left"/>
      <w:pPr>
        <w:ind w:left="6343" w:hanging="360"/>
      </w:pPr>
      <w:rPr>
        <w:rFonts w:hint="default"/>
        <w:lang w:val="ru-RU" w:eastAsia="en-US" w:bidi="ar-SA"/>
      </w:rPr>
    </w:lvl>
    <w:lvl w:ilvl="7" w:tplc="E604DFCE">
      <w:numFmt w:val="bullet"/>
      <w:lvlText w:val="•"/>
      <w:lvlJc w:val="left"/>
      <w:pPr>
        <w:ind w:left="7263" w:hanging="360"/>
      </w:pPr>
      <w:rPr>
        <w:rFonts w:hint="default"/>
        <w:lang w:val="ru-RU" w:eastAsia="en-US" w:bidi="ar-SA"/>
      </w:rPr>
    </w:lvl>
    <w:lvl w:ilvl="8" w:tplc="6CA2EBE2">
      <w:numFmt w:val="bullet"/>
      <w:lvlText w:val="•"/>
      <w:lvlJc w:val="left"/>
      <w:pPr>
        <w:ind w:left="8184" w:hanging="360"/>
      </w:pPr>
      <w:rPr>
        <w:rFonts w:hint="default"/>
        <w:lang w:val="ru-RU" w:eastAsia="en-US" w:bidi="ar-SA"/>
      </w:rPr>
    </w:lvl>
  </w:abstractNum>
  <w:abstractNum w:abstractNumId="3" w15:restartNumberingAfterBreak="0">
    <w:nsid w:val="1C646A00"/>
    <w:multiLevelType w:val="hybridMultilevel"/>
    <w:tmpl w:val="93B88A8E"/>
    <w:lvl w:ilvl="0" w:tplc="DD9C4958">
      <w:numFmt w:val="bullet"/>
      <w:lvlText w:val=""/>
      <w:lvlJc w:val="left"/>
      <w:pPr>
        <w:ind w:left="821" w:hanging="360"/>
      </w:pPr>
      <w:rPr>
        <w:rFonts w:ascii="Symbol" w:eastAsia="Symbol" w:hAnsi="Symbol" w:cs="Symbol" w:hint="default"/>
        <w:w w:val="100"/>
        <w:sz w:val="22"/>
        <w:szCs w:val="22"/>
        <w:lang w:val="ru-RU" w:eastAsia="en-US" w:bidi="ar-SA"/>
      </w:rPr>
    </w:lvl>
    <w:lvl w:ilvl="1" w:tplc="2E20EFB8">
      <w:numFmt w:val="bullet"/>
      <w:lvlText w:val="•"/>
      <w:lvlJc w:val="left"/>
      <w:pPr>
        <w:ind w:left="1740" w:hanging="360"/>
      </w:pPr>
      <w:rPr>
        <w:rFonts w:hint="default"/>
        <w:lang w:val="ru-RU" w:eastAsia="en-US" w:bidi="ar-SA"/>
      </w:rPr>
    </w:lvl>
    <w:lvl w:ilvl="2" w:tplc="19681720">
      <w:numFmt w:val="bullet"/>
      <w:lvlText w:val="•"/>
      <w:lvlJc w:val="left"/>
      <w:pPr>
        <w:ind w:left="2661" w:hanging="360"/>
      </w:pPr>
      <w:rPr>
        <w:rFonts w:hint="default"/>
        <w:lang w:val="ru-RU" w:eastAsia="en-US" w:bidi="ar-SA"/>
      </w:rPr>
    </w:lvl>
    <w:lvl w:ilvl="3" w:tplc="A08CB0FA">
      <w:numFmt w:val="bullet"/>
      <w:lvlText w:val="•"/>
      <w:lvlJc w:val="left"/>
      <w:pPr>
        <w:ind w:left="3581" w:hanging="360"/>
      </w:pPr>
      <w:rPr>
        <w:rFonts w:hint="default"/>
        <w:lang w:val="ru-RU" w:eastAsia="en-US" w:bidi="ar-SA"/>
      </w:rPr>
    </w:lvl>
    <w:lvl w:ilvl="4" w:tplc="0D20C2E2">
      <w:numFmt w:val="bullet"/>
      <w:lvlText w:val="•"/>
      <w:lvlJc w:val="left"/>
      <w:pPr>
        <w:ind w:left="4502" w:hanging="360"/>
      </w:pPr>
      <w:rPr>
        <w:rFonts w:hint="default"/>
        <w:lang w:val="ru-RU" w:eastAsia="en-US" w:bidi="ar-SA"/>
      </w:rPr>
    </w:lvl>
    <w:lvl w:ilvl="5" w:tplc="CC4E778E">
      <w:numFmt w:val="bullet"/>
      <w:lvlText w:val="•"/>
      <w:lvlJc w:val="left"/>
      <w:pPr>
        <w:ind w:left="5422" w:hanging="360"/>
      </w:pPr>
      <w:rPr>
        <w:rFonts w:hint="default"/>
        <w:lang w:val="ru-RU" w:eastAsia="en-US" w:bidi="ar-SA"/>
      </w:rPr>
    </w:lvl>
    <w:lvl w:ilvl="6" w:tplc="FEFCBD20">
      <w:numFmt w:val="bullet"/>
      <w:lvlText w:val="•"/>
      <w:lvlJc w:val="left"/>
      <w:pPr>
        <w:ind w:left="6343" w:hanging="360"/>
      </w:pPr>
      <w:rPr>
        <w:rFonts w:hint="default"/>
        <w:lang w:val="ru-RU" w:eastAsia="en-US" w:bidi="ar-SA"/>
      </w:rPr>
    </w:lvl>
    <w:lvl w:ilvl="7" w:tplc="F07A27E2">
      <w:numFmt w:val="bullet"/>
      <w:lvlText w:val="•"/>
      <w:lvlJc w:val="left"/>
      <w:pPr>
        <w:ind w:left="7263" w:hanging="360"/>
      </w:pPr>
      <w:rPr>
        <w:rFonts w:hint="default"/>
        <w:lang w:val="ru-RU" w:eastAsia="en-US" w:bidi="ar-SA"/>
      </w:rPr>
    </w:lvl>
    <w:lvl w:ilvl="8" w:tplc="614ABD86">
      <w:numFmt w:val="bullet"/>
      <w:lvlText w:val="•"/>
      <w:lvlJc w:val="left"/>
      <w:pPr>
        <w:ind w:left="8184" w:hanging="360"/>
      </w:pPr>
      <w:rPr>
        <w:rFonts w:hint="default"/>
        <w:lang w:val="ru-RU" w:eastAsia="en-US" w:bidi="ar-SA"/>
      </w:rPr>
    </w:lvl>
  </w:abstractNum>
  <w:abstractNum w:abstractNumId="4" w15:restartNumberingAfterBreak="0">
    <w:nsid w:val="28D3713D"/>
    <w:multiLevelType w:val="hybridMultilevel"/>
    <w:tmpl w:val="23ACF446"/>
    <w:lvl w:ilvl="0" w:tplc="D58CE17E">
      <w:start w:val="1"/>
      <w:numFmt w:val="decimal"/>
      <w:lvlText w:val="%1."/>
      <w:lvlJc w:val="left"/>
      <w:pPr>
        <w:ind w:left="821" w:hanging="360"/>
      </w:pPr>
      <w:rPr>
        <w:rFonts w:ascii="Arial MT" w:eastAsia="Arial MT" w:hAnsi="Arial MT" w:cs="Arial MT" w:hint="default"/>
        <w:spacing w:val="0"/>
        <w:w w:val="100"/>
        <w:sz w:val="22"/>
        <w:szCs w:val="22"/>
        <w:lang w:val="ru-RU" w:eastAsia="en-US" w:bidi="ar-SA"/>
      </w:rPr>
    </w:lvl>
    <w:lvl w:ilvl="1" w:tplc="530ECDD0">
      <w:numFmt w:val="bullet"/>
      <w:lvlText w:val="•"/>
      <w:lvlJc w:val="left"/>
      <w:pPr>
        <w:ind w:left="1740" w:hanging="360"/>
      </w:pPr>
      <w:rPr>
        <w:rFonts w:hint="default"/>
        <w:lang w:val="ru-RU" w:eastAsia="en-US" w:bidi="ar-SA"/>
      </w:rPr>
    </w:lvl>
    <w:lvl w:ilvl="2" w:tplc="54C2212E">
      <w:numFmt w:val="bullet"/>
      <w:lvlText w:val="•"/>
      <w:lvlJc w:val="left"/>
      <w:pPr>
        <w:ind w:left="2661" w:hanging="360"/>
      </w:pPr>
      <w:rPr>
        <w:rFonts w:hint="default"/>
        <w:lang w:val="ru-RU" w:eastAsia="en-US" w:bidi="ar-SA"/>
      </w:rPr>
    </w:lvl>
    <w:lvl w:ilvl="3" w:tplc="3CA03456">
      <w:numFmt w:val="bullet"/>
      <w:lvlText w:val="•"/>
      <w:lvlJc w:val="left"/>
      <w:pPr>
        <w:ind w:left="3581" w:hanging="360"/>
      </w:pPr>
      <w:rPr>
        <w:rFonts w:hint="default"/>
        <w:lang w:val="ru-RU" w:eastAsia="en-US" w:bidi="ar-SA"/>
      </w:rPr>
    </w:lvl>
    <w:lvl w:ilvl="4" w:tplc="3D74ED24">
      <w:numFmt w:val="bullet"/>
      <w:lvlText w:val="•"/>
      <w:lvlJc w:val="left"/>
      <w:pPr>
        <w:ind w:left="4502" w:hanging="360"/>
      </w:pPr>
      <w:rPr>
        <w:rFonts w:hint="default"/>
        <w:lang w:val="ru-RU" w:eastAsia="en-US" w:bidi="ar-SA"/>
      </w:rPr>
    </w:lvl>
    <w:lvl w:ilvl="5" w:tplc="12C0A210">
      <w:numFmt w:val="bullet"/>
      <w:lvlText w:val="•"/>
      <w:lvlJc w:val="left"/>
      <w:pPr>
        <w:ind w:left="5422" w:hanging="360"/>
      </w:pPr>
      <w:rPr>
        <w:rFonts w:hint="default"/>
        <w:lang w:val="ru-RU" w:eastAsia="en-US" w:bidi="ar-SA"/>
      </w:rPr>
    </w:lvl>
    <w:lvl w:ilvl="6" w:tplc="AA12ED6A">
      <w:numFmt w:val="bullet"/>
      <w:lvlText w:val="•"/>
      <w:lvlJc w:val="left"/>
      <w:pPr>
        <w:ind w:left="6343" w:hanging="360"/>
      </w:pPr>
      <w:rPr>
        <w:rFonts w:hint="default"/>
        <w:lang w:val="ru-RU" w:eastAsia="en-US" w:bidi="ar-SA"/>
      </w:rPr>
    </w:lvl>
    <w:lvl w:ilvl="7" w:tplc="7DA211BC">
      <w:numFmt w:val="bullet"/>
      <w:lvlText w:val="•"/>
      <w:lvlJc w:val="left"/>
      <w:pPr>
        <w:ind w:left="7263" w:hanging="360"/>
      </w:pPr>
      <w:rPr>
        <w:rFonts w:hint="default"/>
        <w:lang w:val="ru-RU" w:eastAsia="en-US" w:bidi="ar-SA"/>
      </w:rPr>
    </w:lvl>
    <w:lvl w:ilvl="8" w:tplc="A9ACB1AC">
      <w:numFmt w:val="bullet"/>
      <w:lvlText w:val="•"/>
      <w:lvlJc w:val="left"/>
      <w:pPr>
        <w:ind w:left="8184" w:hanging="360"/>
      </w:pPr>
      <w:rPr>
        <w:rFonts w:hint="default"/>
        <w:lang w:val="ru-RU" w:eastAsia="en-US" w:bidi="ar-SA"/>
      </w:rPr>
    </w:lvl>
  </w:abstractNum>
  <w:abstractNum w:abstractNumId="5" w15:restartNumberingAfterBreak="0">
    <w:nsid w:val="2C9220C3"/>
    <w:multiLevelType w:val="hybridMultilevel"/>
    <w:tmpl w:val="29367236"/>
    <w:lvl w:ilvl="0" w:tplc="1F30DA32">
      <w:numFmt w:val="bullet"/>
      <w:lvlText w:val=""/>
      <w:lvlJc w:val="left"/>
      <w:pPr>
        <w:ind w:left="821" w:hanging="360"/>
      </w:pPr>
      <w:rPr>
        <w:rFonts w:ascii="Wingdings" w:eastAsia="Wingdings" w:hAnsi="Wingdings" w:cs="Wingdings" w:hint="default"/>
        <w:w w:val="100"/>
        <w:sz w:val="22"/>
        <w:szCs w:val="22"/>
        <w:lang w:val="ru-RU" w:eastAsia="en-US" w:bidi="ar-SA"/>
      </w:rPr>
    </w:lvl>
    <w:lvl w:ilvl="1" w:tplc="5FC44320">
      <w:numFmt w:val="bullet"/>
      <w:lvlText w:val="•"/>
      <w:lvlJc w:val="left"/>
      <w:pPr>
        <w:ind w:left="1740" w:hanging="360"/>
      </w:pPr>
      <w:rPr>
        <w:rFonts w:hint="default"/>
        <w:lang w:val="ru-RU" w:eastAsia="en-US" w:bidi="ar-SA"/>
      </w:rPr>
    </w:lvl>
    <w:lvl w:ilvl="2" w:tplc="9994438E">
      <w:numFmt w:val="bullet"/>
      <w:lvlText w:val="•"/>
      <w:lvlJc w:val="left"/>
      <w:pPr>
        <w:ind w:left="2661" w:hanging="360"/>
      </w:pPr>
      <w:rPr>
        <w:rFonts w:hint="default"/>
        <w:lang w:val="ru-RU" w:eastAsia="en-US" w:bidi="ar-SA"/>
      </w:rPr>
    </w:lvl>
    <w:lvl w:ilvl="3" w:tplc="26D07C64">
      <w:numFmt w:val="bullet"/>
      <w:lvlText w:val="•"/>
      <w:lvlJc w:val="left"/>
      <w:pPr>
        <w:ind w:left="3581" w:hanging="360"/>
      </w:pPr>
      <w:rPr>
        <w:rFonts w:hint="default"/>
        <w:lang w:val="ru-RU" w:eastAsia="en-US" w:bidi="ar-SA"/>
      </w:rPr>
    </w:lvl>
    <w:lvl w:ilvl="4" w:tplc="6C62747C">
      <w:numFmt w:val="bullet"/>
      <w:lvlText w:val="•"/>
      <w:lvlJc w:val="left"/>
      <w:pPr>
        <w:ind w:left="4502" w:hanging="360"/>
      </w:pPr>
      <w:rPr>
        <w:rFonts w:hint="default"/>
        <w:lang w:val="ru-RU" w:eastAsia="en-US" w:bidi="ar-SA"/>
      </w:rPr>
    </w:lvl>
    <w:lvl w:ilvl="5" w:tplc="1AF8E3E4">
      <w:numFmt w:val="bullet"/>
      <w:lvlText w:val="•"/>
      <w:lvlJc w:val="left"/>
      <w:pPr>
        <w:ind w:left="5422" w:hanging="360"/>
      </w:pPr>
      <w:rPr>
        <w:rFonts w:hint="default"/>
        <w:lang w:val="ru-RU" w:eastAsia="en-US" w:bidi="ar-SA"/>
      </w:rPr>
    </w:lvl>
    <w:lvl w:ilvl="6" w:tplc="23444722">
      <w:numFmt w:val="bullet"/>
      <w:lvlText w:val="•"/>
      <w:lvlJc w:val="left"/>
      <w:pPr>
        <w:ind w:left="6343" w:hanging="360"/>
      </w:pPr>
      <w:rPr>
        <w:rFonts w:hint="default"/>
        <w:lang w:val="ru-RU" w:eastAsia="en-US" w:bidi="ar-SA"/>
      </w:rPr>
    </w:lvl>
    <w:lvl w:ilvl="7" w:tplc="4290F806">
      <w:numFmt w:val="bullet"/>
      <w:lvlText w:val="•"/>
      <w:lvlJc w:val="left"/>
      <w:pPr>
        <w:ind w:left="7263" w:hanging="360"/>
      </w:pPr>
      <w:rPr>
        <w:rFonts w:hint="default"/>
        <w:lang w:val="ru-RU" w:eastAsia="en-US" w:bidi="ar-SA"/>
      </w:rPr>
    </w:lvl>
    <w:lvl w:ilvl="8" w:tplc="9EDE56E4">
      <w:numFmt w:val="bullet"/>
      <w:lvlText w:val="•"/>
      <w:lvlJc w:val="left"/>
      <w:pPr>
        <w:ind w:left="8184" w:hanging="360"/>
      </w:pPr>
      <w:rPr>
        <w:rFonts w:hint="default"/>
        <w:lang w:val="ru-RU" w:eastAsia="en-US" w:bidi="ar-SA"/>
      </w:rPr>
    </w:lvl>
  </w:abstractNum>
  <w:abstractNum w:abstractNumId="6" w15:restartNumberingAfterBreak="0">
    <w:nsid w:val="344E604B"/>
    <w:multiLevelType w:val="multilevel"/>
    <w:tmpl w:val="C40A5EAC"/>
    <w:lvl w:ilvl="0">
      <w:start w:val="1"/>
      <w:numFmt w:val="decimal"/>
      <w:lvlText w:val="%1"/>
      <w:lvlJc w:val="left"/>
      <w:pPr>
        <w:ind w:left="285" w:hanging="185"/>
      </w:pPr>
      <w:rPr>
        <w:rFonts w:ascii="Arial MT" w:eastAsia="Arial MT" w:hAnsi="Arial MT" w:cs="Arial MT" w:hint="default"/>
        <w:w w:val="100"/>
        <w:sz w:val="22"/>
        <w:szCs w:val="22"/>
        <w:lang w:val="ru-RU" w:eastAsia="en-US" w:bidi="ar-SA"/>
      </w:rPr>
    </w:lvl>
    <w:lvl w:ilvl="1">
      <w:start w:val="2"/>
      <w:numFmt w:val="decimal"/>
      <w:lvlText w:val="%1.%2"/>
      <w:lvlJc w:val="left"/>
      <w:pPr>
        <w:ind w:left="981" w:hanging="661"/>
      </w:pPr>
      <w:rPr>
        <w:rFonts w:ascii="Arial MT" w:eastAsia="Arial MT" w:hAnsi="Arial MT" w:cs="Arial MT" w:hint="default"/>
        <w:spacing w:val="-2"/>
        <w:w w:val="99"/>
        <w:sz w:val="22"/>
        <w:szCs w:val="22"/>
        <w:lang w:val="ru-RU" w:eastAsia="en-US" w:bidi="ar-SA"/>
      </w:rPr>
    </w:lvl>
    <w:lvl w:ilvl="2">
      <w:numFmt w:val="bullet"/>
      <w:lvlText w:val="•"/>
      <w:lvlJc w:val="left"/>
      <w:pPr>
        <w:ind w:left="1985" w:hanging="661"/>
      </w:pPr>
      <w:rPr>
        <w:rFonts w:hint="default"/>
        <w:lang w:val="ru-RU" w:eastAsia="en-US" w:bidi="ar-SA"/>
      </w:rPr>
    </w:lvl>
    <w:lvl w:ilvl="3">
      <w:numFmt w:val="bullet"/>
      <w:lvlText w:val="•"/>
      <w:lvlJc w:val="left"/>
      <w:pPr>
        <w:ind w:left="2990" w:hanging="661"/>
      </w:pPr>
      <w:rPr>
        <w:rFonts w:hint="default"/>
        <w:lang w:val="ru-RU" w:eastAsia="en-US" w:bidi="ar-SA"/>
      </w:rPr>
    </w:lvl>
    <w:lvl w:ilvl="4">
      <w:numFmt w:val="bullet"/>
      <w:lvlText w:val="•"/>
      <w:lvlJc w:val="left"/>
      <w:pPr>
        <w:ind w:left="3995" w:hanging="661"/>
      </w:pPr>
      <w:rPr>
        <w:rFonts w:hint="default"/>
        <w:lang w:val="ru-RU" w:eastAsia="en-US" w:bidi="ar-SA"/>
      </w:rPr>
    </w:lvl>
    <w:lvl w:ilvl="5">
      <w:numFmt w:val="bullet"/>
      <w:lvlText w:val="•"/>
      <w:lvlJc w:val="left"/>
      <w:pPr>
        <w:ind w:left="5000" w:hanging="661"/>
      </w:pPr>
      <w:rPr>
        <w:rFonts w:hint="default"/>
        <w:lang w:val="ru-RU" w:eastAsia="en-US" w:bidi="ar-SA"/>
      </w:rPr>
    </w:lvl>
    <w:lvl w:ilvl="6">
      <w:numFmt w:val="bullet"/>
      <w:lvlText w:val="•"/>
      <w:lvlJc w:val="left"/>
      <w:pPr>
        <w:ind w:left="6005" w:hanging="661"/>
      </w:pPr>
      <w:rPr>
        <w:rFonts w:hint="default"/>
        <w:lang w:val="ru-RU" w:eastAsia="en-US" w:bidi="ar-SA"/>
      </w:rPr>
    </w:lvl>
    <w:lvl w:ilvl="7">
      <w:numFmt w:val="bullet"/>
      <w:lvlText w:val="•"/>
      <w:lvlJc w:val="left"/>
      <w:pPr>
        <w:ind w:left="7010" w:hanging="661"/>
      </w:pPr>
      <w:rPr>
        <w:rFonts w:hint="default"/>
        <w:lang w:val="ru-RU" w:eastAsia="en-US" w:bidi="ar-SA"/>
      </w:rPr>
    </w:lvl>
    <w:lvl w:ilvl="8">
      <w:numFmt w:val="bullet"/>
      <w:lvlText w:val="•"/>
      <w:lvlJc w:val="left"/>
      <w:pPr>
        <w:ind w:left="8015" w:hanging="661"/>
      </w:pPr>
      <w:rPr>
        <w:rFonts w:hint="default"/>
        <w:lang w:val="ru-RU" w:eastAsia="en-US" w:bidi="ar-SA"/>
      </w:rPr>
    </w:lvl>
  </w:abstractNum>
  <w:abstractNum w:abstractNumId="7" w15:restartNumberingAfterBreak="0">
    <w:nsid w:val="4A776D2A"/>
    <w:multiLevelType w:val="multilevel"/>
    <w:tmpl w:val="51FE0E7A"/>
    <w:lvl w:ilvl="0">
      <w:start w:val="2"/>
      <w:numFmt w:val="decimal"/>
      <w:lvlText w:val="%1"/>
      <w:lvlJc w:val="left"/>
      <w:pPr>
        <w:ind w:left="436" w:hanging="336"/>
      </w:pPr>
      <w:rPr>
        <w:rFonts w:ascii="Arial MT" w:eastAsia="Arial MT" w:hAnsi="Arial MT" w:cs="Arial MT" w:hint="default"/>
        <w:color w:val="2D75B5"/>
        <w:w w:val="99"/>
        <w:sz w:val="40"/>
        <w:szCs w:val="40"/>
        <w:lang w:val="ru-RU" w:eastAsia="en-US" w:bidi="ar-SA"/>
      </w:rPr>
    </w:lvl>
    <w:lvl w:ilvl="1">
      <w:start w:val="1"/>
      <w:numFmt w:val="decimal"/>
      <w:lvlText w:val="%1.%2"/>
      <w:lvlJc w:val="left"/>
      <w:pPr>
        <w:ind w:left="569" w:hanging="470"/>
      </w:pPr>
      <w:rPr>
        <w:rFonts w:ascii="Arial" w:eastAsia="Arial" w:hAnsi="Arial" w:cs="Arial" w:hint="default"/>
        <w:b/>
        <w:bCs/>
        <w:color w:val="2D75B5"/>
        <w:spacing w:val="-1"/>
        <w:w w:val="99"/>
        <w:sz w:val="28"/>
        <w:szCs w:val="28"/>
        <w:lang w:val="ru-RU" w:eastAsia="en-US" w:bidi="ar-SA"/>
      </w:rPr>
    </w:lvl>
    <w:lvl w:ilvl="2">
      <w:numFmt w:val="bullet"/>
      <w:lvlText w:val=""/>
      <w:lvlJc w:val="left"/>
      <w:pPr>
        <w:ind w:left="821" w:hanging="360"/>
      </w:pPr>
      <w:rPr>
        <w:rFonts w:ascii="Wingdings" w:eastAsia="Wingdings" w:hAnsi="Wingdings" w:cs="Wingdings" w:hint="default"/>
        <w:w w:val="100"/>
        <w:sz w:val="22"/>
        <w:szCs w:val="22"/>
        <w:lang w:val="ru-RU" w:eastAsia="en-US" w:bidi="ar-SA"/>
      </w:rPr>
    </w:lvl>
    <w:lvl w:ilvl="3">
      <w:numFmt w:val="bullet"/>
      <w:lvlText w:val="•"/>
      <w:lvlJc w:val="left"/>
      <w:pPr>
        <w:ind w:left="1970" w:hanging="360"/>
      </w:pPr>
      <w:rPr>
        <w:rFonts w:hint="default"/>
        <w:lang w:val="ru-RU" w:eastAsia="en-US" w:bidi="ar-SA"/>
      </w:rPr>
    </w:lvl>
    <w:lvl w:ilvl="4">
      <w:numFmt w:val="bullet"/>
      <w:lvlText w:val="•"/>
      <w:lvlJc w:val="left"/>
      <w:pPr>
        <w:ind w:left="3121" w:hanging="360"/>
      </w:pPr>
      <w:rPr>
        <w:rFonts w:hint="default"/>
        <w:lang w:val="ru-RU" w:eastAsia="en-US" w:bidi="ar-SA"/>
      </w:rPr>
    </w:lvl>
    <w:lvl w:ilvl="5">
      <w:numFmt w:val="bullet"/>
      <w:lvlText w:val="•"/>
      <w:lvlJc w:val="left"/>
      <w:pPr>
        <w:ind w:left="4271" w:hanging="360"/>
      </w:pPr>
      <w:rPr>
        <w:rFonts w:hint="default"/>
        <w:lang w:val="ru-RU" w:eastAsia="en-US" w:bidi="ar-SA"/>
      </w:rPr>
    </w:lvl>
    <w:lvl w:ilvl="6">
      <w:numFmt w:val="bullet"/>
      <w:lvlText w:val="•"/>
      <w:lvlJc w:val="left"/>
      <w:pPr>
        <w:ind w:left="5422" w:hanging="360"/>
      </w:pPr>
      <w:rPr>
        <w:rFonts w:hint="default"/>
        <w:lang w:val="ru-RU" w:eastAsia="en-US" w:bidi="ar-SA"/>
      </w:rPr>
    </w:lvl>
    <w:lvl w:ilvl="7">
      <w:numFmt w:val="bullet"/>
      <w:lvlText w:val="•"/>
      <w:lvlJc w:val="left"/>
      <w:pPr>
        <w:ind w:left="6573" w:hanging="360"/>
      </w:pPr>
      <w:rPr>
        <w:rFonts w:hint="default"/>
        <w:lang w:val="ru-RU" w:eastAsia="en-US" w:bidi="ar-SA"/>
      </w:rPr>
    </w:lvl>
    <w:lvl w:ilvl="8">
      <w:numFmt w:val="bullet"/>
      <w:lvlText w:val="•"/>
      <w:lvlJc w:val="left"/>
      <w:pPr>
        <w:ind w:left="7723" w:hanging="360"/>
      </w:pPr>
      <w:rPr>
        <w:rFonts w:hint="default"/>
        <w:lang w:val="ru-RU" w:eastAsia="en-US" w:bidi="ar-SA"/>
      </w:rPr>
    </w:lvl>
  </w:abstractNum>
  <w:abstractNum w:abstractNumId="8" w15:restartNumberingAfterBreak="0">
    <w:nsid w:val="515F73EA"/>
    <w:multiLevelType w:val="hybridMultilevel"/>
    <w:tmpl w:val="5C161024"/>
    <w:lvl w:ilvl="0" w:tplc="B3881912">
      <w:numFmt w:val="bullet"/>
      <w:lvlText w:val=""/>
      <w:lvlJc w:val="left"/>
      <w:pPr>
        <w:ind w:left="821" w:hanging="360"/>
      </w:pPr>
      <w:rPr>
        <w:rFonts w:ascii="Symbol" w:eastAsia="Symbol" w:hAnsi="Symbol" w:cs="Symbol" w:hint="default"/>
        <w:w w:val="100"/>
        <w:sz w:val="22"/>
        <w:szCs w:val="22"/>
        <w:lang w:val="ru-RU" w:eastAsia="en-US" w:bidi="ar-SA"/>
      </w:rPr>
    </w:lvl>
    <w:lvl w:ilvl="1" w:tplc="26EC89B2">
      <w:numFmt w:val="bullet"/>
      <w:lvlText w:val="•"/>
      <w:lvlJc w:val="left"/>
      <w:pPr>
        <w:ind w:left="1740" w:hanging="360"/>
      </w:pPr>
      <w:rPr>
        <w:rFonts w:hint="default"/>
        <w:lang w:val="ru-RU" w:eastAsia="en-US" w:bidi="ar-SA"/>
      </w:rPr>
    </w:lvl>
    <w:lvl w:ilvl="2" w:tplc="159E8D36">
      <w:numFmt w:val="bullet"/>
      <w:lvlText w:val="•"/>
      <w:lvlJc w:val="left"/>
      <w:pPr>
        <w:ind w:left="2661" w:hanging="360"/>
      </w:pPr>
      <w:rPr>
        <w:rFonts w:hint="default"/>
        <w:lang w:val="ru-RU" w:eastAsia="en-US" w:bidi="ar-SA"/>
      </w:rPr>
    </w:lvl>
    <w:lvl w:ilvl="3" w:tplc="C5C0FCDC">
      <w:numFmt w:val="bullet"/>
      <w:lvlText w:val="•"/>
      <w:lvlJc w:val="left"/>
      <w:pPr>
        <w:ind w:left="3581" w:hanging="360"/>
      </w:pPr>
      <w:rPr>
        <w:rFonts w:hint="default"/>
        <w:lang w:val="ru-RU" w:eastAsia="en-US" w:bidi="ar-SA"/>
      </w:rPr>
    </w:lvl>
    <w:lvl w:ilvl="4" w:tplc="1152D766">
      <w:numFmt w:val="bullet"/>
      <w:lvlText w:val="•"/>
      <w:lvlJc w:val="left"/>
      <w:pPr>
        <w:ind w:left="4502" w:hanging="360"/>
      </w:pPr>
      <w:rPr>
        <w:rFonts w:hint="default"/>
        <w:lang w:val="ru-RU" w:eastAsia="en-US" w:bidi="ar-SA"/>
      </w:rPr>
    </w:lvl>
    <w:lvl w:ilvl="5" w:tplc="0E08C16A">
      <w:numFmt w:val="bullet"/>
      <w:lvlText w:val="•"/>
      <w:lvlJc w:val="left"/>
      <w:pPr>
        <w:ind w:left="5422" w:hanging="360"/>
      </w:pPr>
      <w:rPr>
        <w:rFonts w:hint="default"/>
        <w:lang w:val="ru-RU" w:eastAsia="en-US" w:bidi="ar-SA"/>
      </w:rPr>
    </w:lvl>
    <w:lvl w:ilvl="6" w:tplc="719A94A6">
      <w:numFmt w:val="bullet"/>
      <w:lvlText w:val="•"/>
      <w:lvlJc w:val="left"/>
      <w:pPr>
        <w:ind w:left="6343" w:hanging="360"/>
      </w:pPr>
      <w:rPr>
        <w:rFonts w:hint="default"/>
        <w:lang w:val="ru-RU" w:eastAsia="en-US" w:bidi="ar-SA"/>
      </w:rPr>
    </w:lvl>
    <w:lvl w:ilvl="7" w:tplc="486A86CE">
      <w:numFmt w:val="bullet"/>
      <w:lvlText w:val="•"/>
      <w:lvlJc w:val="left"/>
      <w:pPr>
        <w:ind w:left="7263" w:hanging="360"/>
      </w:pPr>
      <w:rPr>
        <w:rFonts w:hint="default"/>
        <w:lang w:val="ru-RU" w:eastAsia="en-US" w:bidi="ar-SA"/>
      </w:rPr>
    </w:lvl>
    <w:lvl w:ilvl="8" w:tplc="1C9851D4">
      <w:numFmt w:val="bullet"/>
      <w:lvlText w:val="•"/>
      <w:lvlJc w:val="left"/>
      <w:pPr>
        <w:ind w:left="8184" w:hanging="360"/>
      </w:pPr>
      <w:rPr>
        <w:rFonts w:hint="default"/>
        <w:lang w:val="ru-RU" w:eastAsia="en-US" w:bidi="ar-SA"/>
      </w:rPr>
    </w:lvl>
  </w:abstractNum>
  <w:abstractNum w:abstractNumId="9" w15:restartNumberingAfterBreak="0">
    <w:nsid w:val="53D26455"/>
    <w:multiLevelType w:val="hybridMultilevel"/>
    <w:tmpl w:val="D6BA54E0"/>
    <w:lvl w:ilvl="0" w:tplc="866C5886">
      <w:numFmt w:val="bullet"/>
      <w:lvlText w:val=""/>
      <w:lvlJc w:val="left"/>
      <w:pPr>
        <w:ind w:left="821" w:hanging="360"/>
      </w:pPr>
      <w:rPr>
        <w:rFonts w:ascii="Symbol" w:eastAsia="Symbol" w:hAnsi="Symbol" w:cs="Symbol" w:hint="default"/>
        <w:w w:val="100"/>
        <w:sz w:val="22"/>
        <w:szCs w:val="22"/>
        <w:lang w:val="ru-RU" w:eastAsia="en-US" w:bidi="ar-SA"/>
      </w:rPr>
    </w:lvl>
    <w:lvl w:ilvl="1" w:tplc="6322997E">
      <w:numFmt w:val="bullet"/>
      <w:lvlText w:val="•"/>
      <w:lvlJc w:val="left"/>
      <w:pPr>
        <w:ind w:left="1740" w:hanging="360"/>
      </w:pPr>
      <w:rPr>
        <w:rFonts w:hint="default"/>
        <w:lang w:val="ru-RU" w:eastAsia="en-US" w:bidi="ar-SA"/>
      </w:rPr>
    </w:lvl>
    <w:lvl w:ilvl="2" w:tplc="033C724A">
      <w:numFmt w:val="bullet"/>
      <w:lvlText w:val="•"/>
      <w:lvlJc w:val="left"/>
      <w:pPr>
        <w:ind w:left="2661" w:hanging="360"/>
      </w:pPr>
      <w:rPr>
        <w:rFonts w:hint="default"/>
        <w:lang w:val="ru-RU" w:eastAsia="en-US" w:bidi="ar-SA"/>
      </w:rPr>
    </w:lvl>
    <w:lvl w:ilvl="3" w:tplc="096A7D74">
      <w:numFmt w:val="bullet"/>
      <w:lvlText w:val="•"/>
      <w:lvlJc w:val="left"/>
      <w:pPr>
        <w:ind w:left="3581" w:hanging="360"/>
      </w:pPr>
      <w:rPr>
        <w:rFonts w:hint="default"/>
        <w:lang w:val="ru-RU" w:eastAsia="en-US" w:bidi="ar-SA"/>
      </w:rPr>
    </w:lvl>
    <w:lvl w:ilvl="4" w:tplc="5E6CE078">
      <w:numFmt w:val="bullet"/>
      <w:lvlText w:val="•"/>
      <w:lvlJc w:val="left"/>
      <w:pPr>
        <w:ind w:left="4502" w:hanging="360"/>
      </w:pPr>
      <w:rPr>
        <w:rFonts w:hint="default"/>
        <w:lang w:val="ru-RU" w:eastAsia="en-US" w:bidi="ar-SA"/>
      </w:rPr>
    </w:lvl>
    <w:lvl w:ilvl="5" w:tplc="E81E498A">
      <w:numFmt w:val="bullet"/>
      <w:lvlText w:val="•"/>
      <w:lvlJc w:val="left"/>
      <w:pPr>
        <w:ind w:left="5422" w:hanging="360"/>
      </w:pPr>
      <w:rPr>
        <w:rFonts w:hint="default"/>
        <w:lang w:val="ru-RU" w:eastAsia="en-US" w:bidi="ar-SA"/>
      </w:rPr>
    </w:lvl>
    <w:lvl w:ilvl="6" w:tplc="BA46A2A8">
      <w:numFmt w:val="bullet"/>
      <w:lvlText w:val="•"/>
      <w:lvlJc w:val="left"/>
      <w:pPr>
        <w:ind w:left="6343" w:hanging="360"/>
      </w:pPr>
      <w:rPr>
        <w:rFonts w:hint="default"/>
        <w:lang w:val="ru-RU" w:eastAsia="en-US" w:bidi="ar-SA"/>
      </w:rPr>
    </w:lvl>
    <w:lvl w:ilvl="7" w:tplc="9E72E606">
      <w:numFmt w:val="bullet"/>
      <w:lvlText w:val="•"/>
      <w:lvlJc w:val="left"/>
      <w:pPr>
        <w:ind w:left="7263" w:hanging="360"/>
      </w:pPr>
      <w:rPr>
        <w:rFonts w:hint="default"/>
        <w:lang w:val="ru-RU" w:eastAsia="en-US" w:bidi="ar-SA"/>
      </w:rPr>
    </w:lvl>
    <w:lvl w:ilvl="8" w:tplc="2B76DD84">
      <w:numFmt w:val="bullet"/>
      <w:lvlText w:val="•"/>
      <w:lvlJc w:val="left"/>
      <w:pPr>
        <w:ind w:left="8184" w:hanging="360"/>
      </w:pPr>
      <w:rPr>
        <w:rFonts w:hint="default"/>
        <w:lang w:val="ru-RU" w:eastAsia="en-US" w:bidi="ar-SA"/>
      </w:rPr>
    </w:lvl>
  </w:abstractNum>
  <w:abstractNum w:abstractNumId="10" w15:restartNumberingAfterBreak="0">
    <w:nsid w:val="63F03C82"/>
    <w:multiLevelType w:val="multilevel"/>
    <w:tmpl w:val="3184E5C2"/>
    <w:lvl w:ilvl="0">
      <w:start w:val="2"/>
      <w:numFmt w:val="decimal"/>
      <w:lvlText w:val="%1"/>
      <w:lvlJc w:val="left"/>
      <w:pPr>
        <w:ind w:left="285" w:hanging="185"/>
      </w:pPr>
      <w:rPr>
        <w:rFonts w:ascii="Arial MT" w:eastAsia="Arial MT" w:hAnsi="Arial MT" w:cs="Arial MT" w:hint="default"/>
        <w:w w:val="100"/>
        <w:sz w:val="22"/>
        <w:szCs w:val="22"/>
        <w:lang w:val="ru-RU" w:eastAsia="en-US" w:bidi="ar-SA"/>
      </w:rPr>
    </w:lvl>
    <w:lvl w:ilvl="1">
      <w:start w:val="1"/>
      <w:numFmt w:val="decimal"/>
      <w:lvlText w:val="%1.%2"/>
      <w:lvlJc w:val="left"/>
      <w:pPr>
        <w:ind w:left="690" w:hanging="370"/>
      </w:pPr>
      <w:rPr>
        <w:rFonts w:ascii="Arial MT" w:eastAsia="Arial MT" w:hAnsi="Arial MT" w:cs="Arial MT" w:hint="default"/>
        <w:spacing w:val="-2"/>
        <w:w w:val="100"/>
        <w:sz w:val="22"/>
        <w:szCs w:val="22"/>
        <w:lang w:val="ru-RU" w:eastAsia="en-US" w:bidi="ar-SA"/>
      </w:rPr>
    </w:lvl>
    <w:lvl w:ilvl="2">
      <w:start w:val="1"/>
      <w:numFmt w:val="decimal"/>
      <w:lvlText w:val="%1.%2.%3"/>
      <w:lvlJc w:val="left"/>
      <w:pPr>
        <w:ind w:left="874" w:hanging="555"/>
      </w:pPr>
      <w:rPr>
        <w:rFonts w:ascii="Arial MT" w:eastAsia="Arial MT" w:hAnsi="Arial MT" w:cs="Arial MT" w:hint="default"/>
        <w:spacing w:val="-2"/>
        <w:w w:val="100"/>
        <w:sz w:val="22"/>
        <w:szCs w:val="22"/>
        <w:lang w:val="ru-RU" w:eastAsia="en-US" w:bidi="ar-SA"/>
      </w:rPr>
    </w:lvl>
    <w:lvl w:ilvl="3">
      <w:numFmt w:val="bullet"/>
      <w:lvlText w:val="•"/>
      <w:lvlJc w:val="left"/>
      <w:pPr>
        <w:ind w:left="2023" w:hanging="555"/>
      </w:pPr>
      <w:rPr>
        <w:rFonts w:hint="default"/>
        <w:lang w:val="ru-RU" w:eastAsia="en-US" w:bidi="ar-SA"/>
      </w:rPr>
    </w:lvl>
    <w:lvl w:ilvl="4">
      <w:numFmt w:val="bullet"/>
      <w:lvlText w:val="•"/>
      <w:lvlJc w:val="left"/>
      <w:pPr>
        <w:ind w:left="3166" w:hanging="555"/>
      </w:pPr>
      <w:rPr>
        <w:rFonts w:hint="default"/>
        <w:lang w:val="ru-RU" w:eastAsia="en-US" w:bidi="ar-SA"/>
      </w:rPr>
    </w:lvl>
    <w:lvl w:ilvl="5">
      <w:numFmt w:val="bullet"/>
      <w:lvlText w:val="•"/>
      <w:lvlJc w:val="left"/>
      <w:pPr>
        <w:ind w:left="4309" w:hanging="555"/>
      </w:pPr>
      <w:rPr>
        <w:rFonts w:hint="default"/>
        <w:lang w:val="ru-RU" w:eastAsia="en-US" w:bidi="ar-SA"/>
      </w:rPr>
    </w:lvl>
    <w:lvl w:ilvl="6">
      <w:numFmt w:val="bullet"/>
      <w:lvlText w:val="•"/>
      <w:lvlJc w:val="left"/>
      <w:pPr>
        <w:ind w:left="5452" w:hanging="555"/>
      </w:pPr>
      <w:rPr>
        <w:rFonts w:hint="default"/>
        <w:lang w:val="ru-RU" w:eastAsia="en-US" w:bidi="ar-SA"/>
      </w:rPr>
    </w:lvl>
    <w:lvl w:ilvl="7">
      <w:numFmt w:val="bullet"/>
      <w:lvlText w:val="•"/>
      <w:lvlJc w:val="left"/>
      <w:pPr>
        <w:ind w:left="6595" w:hanging="555"/>
      </w:pPr>
      <w:rPr>
        <w:rFonts w:hint="default"/>
        <w:lang w:val="ru-RU" w:eastAsia="en-US" w:bidi="ar-SA"/>
      </w:rPr>
    </w:lvl>
    <w:lvl w:ilvl="8">
      <w:numFmt w:val="bullet"/>
      <w:lvlText w:val="•"/>
      <w:lvlJc w:val="left"/>
      <w:pPr>
        <w:ind w:left="7738" w:hanging="555"/>
      </w:pPr>
      <w:rPr>
        <w:rFonts w:hint="default"/>
        <w:lang w:val="ru-RU" w:eastAsia="en-US" w:bidi="ar-SA"/>
      </w:rPr>
    </w:lvl>
  </w:abstractNum>
  <w:num w:numId="1" w16cid:durableId="1231572686">
    <w:abstractNumId w:val="3"/>
  </w:num>
  <w:num w:numId="2" w16cid:durableId="882713346">
    <w:abstractNumId w:val="8"/>
  </w:num>
  <w:num w:numId="3" w16cid:durableId="1029913610">
    <w:abstractNumId w:val="0"/>
  </w:num>
  <w:num w:numId="4" w16cid:durableId="327755556">
    <w:abstractNumId w:val="4"/>
  </w:num>
  <w:num w:numId="5" w16cid:durableId="994648338">
    <w:abstractNumId w:val="7"/>
  </w:num>
  <w:num w:numId="6" w16cid:durableId="962077288">
    <w:abstractNumId w:val="9"/>
  </w:num>
  <w:num w:numId="7" w16cid:durableId="1312056295">
    <w:abstractNumId w:val="5"/>
  </w:num>
  <w:num w:numId="8" w16cid:durableId="338238233">
    <w:abstractNumId w:val="2"/>
  </w:num>
  <w:num w:numId="9" w16cid:durableId="666060506">
    <w:abstractNumId w:val="1"/>
  </w:num>
  <w:num w:numId="10" w16cid:durableId="1621033902">
    <w:abstractNumId w:val="10"/>
  </w:num>
  <w:num w:numId="11" w16cid:durableId="11205656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F50CC"/>
    <w:rsid w:val="000D494E"/>
    <w:rsid w:val="000E5FC1"/>
    <w:rsid w:val="001640E2"/>
    <w:rsid w:val="0017320A"/>
    <w:rsid w:val="002F50CC"/>
    <w:rsid w:val="003361D4"/>
    <w:rsid w:val="007321DE"/>
    <w:rsid w:val="00E5234F"/>
    <w:rsid w:val="6C6D3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3C7B1"/>
  <w15:docId w15:val="{DE5F5628-7B3F-46BC-91CC-3CB15758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MT" w:eastAsia="Arial MT" w:hAnsi="Arial MT" w:cs="Arial MT"/>
      <w:lang w:val="ru-RU"/>
    </w:rPr>
  </w:style>
  <w:style w:type="paragraph" w:styleId="1">
    <w:name w:val="heading 1"/>
    <w:basedOn w:val="a"/>
    <w:uiPriority w:val="9"/>
    <w:qFormat/>
    <w:pPr>
      <w:ind w:left="100"/>
      <w:outlineLvl w:val="0"/>
    </w:pPr>
    <w:rPr>
      <w:sz w:val="40"/>
      <w:szCs w:val="40"/>
    </w:rPr>
  </w:style>
  <w:style w:type="paragraph" w:styleId="2">
    <w:name w:val="heading 2"/>
    <w:basedOn w:val="a"/>
    <w:uiPriority w:val="9"/>
    <w:unhideWhenUsed/>
    <w:qFormat/>
    <w:pPr>
      <w:ind w:left="569" w:hanging="470"/>
      <w:outlineLvl w:val="1"/>
    </w:pPr>
    <w:rPr>
      <w:rFonts w:ascii="Arial" w:eastAsia="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32"/>
      <w:ind w:left="285" w:hanging="186"/>
    </w:pPr>
  </w:style>
  <w:style w:type="paragraph" w:styleId="20">
    <w:name w:val="toc 2"/>
    <w:basedOn w:val="a"/>
    <w:uiPriority w:val="1"/>
    <w:qFormat/>
    <w:pPr>
      <w:spacing w:before="127"/>
      <w:ind w:left="690" w:hanging="371"/>
    </w:pPr>
  </w:style>
  <w:style w:type="paragraph" w:styleId="a3">
    <w:name w:val="Body Text"/>
    <w:basedOn w:val="a"/>
    <w:uiPriority w:val="1"/>
    <w:qFormat/>
  </w:style>
  <w:style w:type="paragraph" w:styleId="a4">
    <w:name w:val="List Paragraph"/>
    <w:basedOn w:val="a"/>
    <w:uiPriority w:val="1"/>
    <w:qFormat/>
    <w:pPr>
      <w:ind w:left="821" w:hanging="360"/>
    </w:pPr>
  </w:style>
  <w:style w:type="paragraph" w:customStyle="1" w:styleId="TableParagraph">
    <w:name w:val="Table Paragraph"/>
    <w:basedOn w:val="a"/>
    <w:uiPriority w:val="1"/>
    <w:qFormat/>
    <w:pPr>
      <w:spacing w:line="252"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894</Words>
  <Characters>5102</Characters>
  <Application>Microsoft Office Word</Application>
  <DocSecurity>0</DocSecurity>
  <Lines>42</Lines>
  <Paragraphs>11</Paragraphs>
  <ScaleCrop>false</ScaleCrop>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Петр Иванов</cp:lastModifiedBy>
  <cp:revision>6</cp:revision>
  <dcterms:created xsi:type="dcterms:W3CDTF">2023-04-10T12:17:00Z</dcterms:created>
  <dcterms:modified xsi:type="dcterms:W3CDTF">2023-09-11T06:58:00Z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Microsoft Word</vt:lpwstr>
  </property>
  <property fmtid="{D5CDD505-2E9C-101B-9397-08002B2CF9AE}" pid="4" name="LastSaved">
    <vt:filetime>2023-04-10T00:00:00Z</vt:filetime>
  </property>
</Properties>
</file>